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9D33" w14:textId="77777777" w:rsidR="006E3674" w:rsidRPr="008F110D" w:rsidRDefault="00635DBF">
      <w:pPr>
        <w:rPr>
          <w:b/>
          <w:sz w:val="28"/>
        </w:rPr>
      </w:pPr>
      <w:r w:rsidRPr="008F110D">
        <w:rPr>
          <w:b/>
          <w:sz w:val="28"/>
        </w:rPr>
        <w:t xml:space="preserve">COMMUNICATION PROCESS </w:t>
      </w:r>
      <w:r w:rsidR="00740CF9" w:rsidRPr="008F110D">
        <w:rPr>
          <w:b/>
          <w:sz w:val="28"/>
        </w:rPr>
        <w:t>FOR PARENTS</w:t>
      </w:r>
    </w:p>
    <w:p w14:paraId="41849DB2" w14:textId="77777777" w:rsidR="00635DBF" w:rsidRPr="008F110D" w:rsidRDefault="00635DBF"/>
    <w:p w14:paraId="17A28C49" w14:textId="40A025B2" w:rsidR="00C67809" w:rsidRPr="008F110D" w:rsidRDefault="00C67809" w:rsidP="007B4185">
      <w:pPr>
        <w:tabs>
          <w:tab w:val="left" w:pos="0"/>
        </w:tabs>
        <w:jc w:val="both"/>
      </w:pPr>
      <w:r w:rsidRPr="008F110D">
        <w:t xml:space="preserve">As part of an ongoing effort to foster effective communications between parents and staff at Perth College, we have developed the following communication guidelines. The goal is to establish a set of reasonable expectations and behaviours for parents and staff. These guidelines will be reviewed </w:t>
      </w:r>
      <w:r w:rsidR="00085E39">
        <w:t>periodically</w:t>
      </w:r>
      <w:r w:rsidRPr="008F110D">
        <w:t xml:space="preserve"> and adjusted as necessary.</w:t>
      </w:r>
    </w:p>
    <w:p w14:paraId="51EC7F18" w14:textId="77777777" w:rsidR="00C67809" w:rsidRPr="008F110D" w:rsidRDefault="00C67809" w:rsidP="007B4185">
      <w:pPr>
        <w:jc w:val="both"/>
      </w:pPr>
    </w:p>
    <w:p w14:paraId="78D4ACDB" w14:textId="74759147" w:rsidR="00635DBF" w:rsidRPr="008F110D" w:rsidRDefault="00635DBF" w:rsidP="007B4185">
      <w:pPr>
        <w:jc w:val="both"/>
      </w:pPr>
      <w:r w:rsidRPr="008F110D">
        <w:t xml:space="preserve">We at Perth College value your input into your </w:t>
      </w:r>
      <w:r w:rsidR="00085E39">
        <w:t>child</w:t>
      </w:r>
      <w:r w:rsidRPr="008F110D">
        <w:t>’</w:t>
      </w:r>
      <w:r w:rsidR="00522517">
        <w:t>s</w:t>
      </w:r>
      <w:r w:rsidRPr="008F110D">
        <w:t xml:space="preserve"> education. </w:t>
      </w:r>
      <w:r w:rsidR="00D451F4" w:rsidRPr="008F110D">
        <w:t>The c</w:t>
      </w:r>
      <w:r w:rsidRPr="008F110D">
        <w:t xml:space="preserve">ommunication </w:t>
      </w:r>
      <w:r w:rsidR="00D451F4" w:rsidRPr="008F110D">
        <w:t>process and f</w:t>
      </w:r>
      <w:r w:rsidRPr="008F110D">
        <w:t>lowchart outlined in this document</w:t>
      </w:r>
      <w:r w:rsidR="00D451F4" w:rsidRPr="008F110D">
        <w:t xml:space="preserve"> are</w:t>
      </w:r>
      <w:r w:rsidRPr="008F110D">
        <w:t xml:space="preserve"> in place to assist parents in determining where to begin their communication regarding </w:t>
      </w:r>
      <w:r w:rsidR="00D451F4" w:rsidRPr="008F110D">
        <w:t>any</w:t>
      </w:r>
      <w:r w:rsidRPr="008F110D">
        <w:t xml:space="preserve"> problem or concern.</w:t>
      </w:r>
    </w:p>
    <w:p w14:paraId="11F85867" w14:textId="77777777" w:rsidR="00635DBF" w:rsidRPr="008F110D" w:rsidRDefault="00635DBF" w:rsidP="007B4185">
      <w:pPr>
        <w:jc w:val="both"/>
      </w:pPr>
    </w:p>
    <w:p w14:paraId="7F643138" w14:textId="3B8C959A" w:rsidR="002E13CA" w:rsidRPr="008F110D" w:rsidRDefault="00635DBF" w:rsidP="007B4185">
      <w:pPr>
        <w:jc w:val="both"/>
      </w:pPr>
      <w:r w:rsidRPr="008F110D">
        <w:t xml:space="preserve">Most parent and community questions are easily and completely answered by communicating directly with the staff member closest to the situation. </w:t>
      </w:r>
      <w:r w:rsidR="00085E39">
        <w:t>However, a</w:t>
      </w:r>
      <w:r w:rsidRPr="008F110D">
        <w:t xml:space="preserve">s you move further along the flowchart, the staff are less directly involved and usually need additional time to research the situation before they can begin to resolve the issue. </w:t>
      </w:r>
    </w:p>
    <w:p w14:paraId="41C12E53" w14:textId="77777777" w:rsidR="00D451F4" w:rsidRPr="008F110D" w:rsidRDefault="00D451F4" w:rsidP="007B4185">
      <w:pPr>
        <w:jc w:val="both"/>
      </w:pPr>
    </w:p>
    <w:p w14:paraId="2B1AFF18" w14:textId="77777777" w:rsidR="00C67809" w:rsidRPr="008F110D" w:rsidRDefault="00C67809" w:rsidP="007B4185">
      <w:pPr>
        <w:jc w:val="both"/>
        <w:rPr>
          <w:b/>
        </w:rPr>
      </w:pPr>
      <w:r w:rsidRPr="008F110D">
        <w:rPr>
          <w:b/>
        </w:rPr>
        <w:t>Guidelines</w:t>
      </w:r>
      <w:r w:rsidR="002E13CA" w:rsidRPr="008F110D">
        <w:rPr>
          <w:b/>
        </w:rPr>
        <w:t xml:space="preserve"> for </w:t>
      </w:r>
      <w:r w:rsidRPr="008F110D">
        <w:rPr>
          <w:b/>
        </w:rPr>
        <w:t>Parent</w:t>
      </w:r>
      <w:r w:rsidR="002E13CA" w:rsidRPr="008F110D">
        <w:rPr>
          <w:b/>
        </w:rPr>
        <w:t xml:space="preserve"> Communications </w:t>
      </w:r>
      <w:r w:rsidRPr="008F110D">
        <w:rPr>
          <w:b/>
        </w:rPr>
        <w:t>to</w:t>
      </w:r>
      <w:r w:rsidR="002E13CA" w:rsidRPr="008F110D">
        <w:rPr>
          <w:b/>
        </w:rPr>
        <w:t xml:space="preserve"> </w:t>
      </w:r>
      <w:r w:rsidRPr="008F110D">
        <w:rPr>
          <w:b/>
        </w:rPr>
        <w:t>Teachers</w:t>
      </w:r>
      <w:r w:rsidR="002E13CA" w:rsidRPr="008F110D">
        <w:rPr>
          <w:b/>
        </w:rPr>
        <w:t xml:space="preserve"> and Staff:</w:t>
      </w:r>
    </w:p>
    <w:p w14:paraId="45B9067F" w14:textId="004ABD3D" w:rsidR="007B4185" w:rsidRPr="008F110D" w:rsidRDefault="002E13CA" w:rsidP="007B4185">
      <w:pPr>
        <w:jc w:val="both"/>
      </w:pPr>
      <w:r w:rsidRPr="008F110D">
        <w:t xml:space="preserve">The purpose </w:t>
      </w:r>
      <w:r w:rsidR="00C67809" w:rsidRPr="008F110D">
        <w:t>of</w:t>
      </w:r>
      <w:r w:rsidRPr="008F110D">
        <w:t xml:space="preserve"> </w:t>
      </w:r>
      <w:r w:rsidR="00C67809" w:rsidRPr="008F110D">
        <w:t>this</w:t>
      </w:r>
      <w:r w:rsidRPr="008F110D">
        <w:t xml:space="preserve"> </w:t>
      </w:r>
      <w:r w:rsidR="00C67809" w:rsidRPr="008F110D">
        <w:t>document</w:t>
      </w:r>
      <w:r w:rsidRPr="008F110D">
        <w:t xml:space="preserve"> </w:t>
      </w:r>
      <w:r w:rsidR="00C67809" w:rsidRPr="008F110D">
        <w:t>is</w:t>
      </w:r>
      <w:r w:rsidRPr="008F110D">
        <w:t xml:space="preserve"> </w:t>
      </w:r>
      <w:r w:rsidR="00C67809" w:rsidRPr="008F110D">
        <w:t>to</w:t>
      </w:r>
      <w:r w:rsidRPr="008F110D">
        <w:t xml:space="preserve"> </w:t>
      </w:r>
      <w:r w:rsidR="00C67809" w:rsidRPr="008F110D">
        <w:t>serve</w:t>
      </w:r>
      <w:r w:rsidRPr="008F110D">
        <w:t xml:space="preserve"> </w:t>
      </w:r>
      <w:r w:rsidR="00C67809" w:rsidRPr="008F110D">
        <w:t>as</w:t>
      </w:r>
      <w:r w:rsidRPr="008F110D">
        <w:t xml:space="preserve"> </w:t>
      </w:r>
      <w:r w:rsidR="00C67809" w:rsidRPr="008F110D">
        <w:t>a</w:t>
      </w:r>
      <w:r w:rsidRPr="008F110D">
        <w:t xml:space="preserve"> </w:t>
      </w:r>
      <w:r w:rsidR="00C67809" w:rsidRPr="008F110D">
        <w:t>general</w:t>
      </w:r>
      <w:r w:rsidRPr="008F110D">
        <w:t xml:space="preserve"> </w:t>
      </w:r>
      <w:r w:rsidR="00C67809" w:rsidRPr="008F110D">
        <w:t>guide</w:t>
      </w:r>
      <w:r w:rsidRPr="008F110D">
        <w:t xml:space="preserve"> </w:t>
      </w:r>
      <w:r w:rsidR="00C67809" w:rsidRPr="008F110D">
        <w:t>for</w:t>
      </w:r>
      <w:r w:rsidRPr="008F110D">
        <w:t xml:space="preserve"> </w:t>
      </w:r>
      <w:r w:rsidR="00C67809" w:rsidRPr="008F110D">
        <w:t>ensuring</w:t>
      </w:r>
      <w:r w:rsidRPr="008F110D">
        <w:t xml:space="preserve"> </w:t>
      </w:r>
      <w:r w:rsidR="00C67809" w:rsidRPr="008F110D">
        <w:t>effective</w:t>
      </w:r>
      <w:r w:rsidRPr="008F110D">
        <w:t xml:space="preserve"> </w:t>
      </w:r>
      <w:r w:rsidR="00C67809" w:rsidRPr="008F110D">
        <w:t>communication</w:t>
      </w:r>
      <w:r w:rsidRPr="008F110D">
        <w:t xml:space="preserve"> from </w:t>
      </w:r>
      <w:r w:rsidR="00C67809" w:rsidRPr="008F110D">
        <w:t>parents</w:t>
      </w:r>
      <w:r w:rsidRPr="008F110D">
        <w:t xml:space="preserve"> </w:t>
      </w:r>
      <w:r w:rsidR="00C67809" w:rsidRPr="008F110D">
        <w:t>to</w:t>
      </w:r>
      <w:r w:rsidRPr="008F110D">
        <w:t xml:space="preserve"> </w:t>
      </w:r>
      <w:r w:rsidR="00C67809" w:rsidRPr="008F110D">
        <w:t>teachers,</w:t>
      </w:r>
      <w:r w:rsidRPr="008F110D">
        <w:t xml:space="preserve"> </w:t>
      </w:r>
      <w:r w:rsidR="00C67809" w:rsidRPr="008F110D">
        <w:t>staff</w:t>
      </w:r>
      <w:r w:rsidRPr="008F110D">
        <w:t xml:space="preserve"> and administrators. Communication </w:t>
      </w:r>
      <w:r w:rsidR="00C67809" w:rsidRPr="008F110D">
        <w:t>refers</w:t>
      </w:r>
      <w:r w:rsidRPr="008F110D">
        <w:t xml:space="preserve"> </w:t>
      </w:r>
      <w:r w:rsidR="00C67809" w:rsidRPr="008F110D">
        <w:t>to</w:t>
      </w:r>
      <w:r w:rsidRPr="008F110D">
        <w:t xml:space="preserve"> </w:t>
      </w:r>
      <w:r w:rsidR="00085E39">
        <w:t>sending and receiving information, such as email and notes,</w:t>
      </w:r>
      <w:r w:rsidRPr="008F110D">
        <w:t xml:space="preserve"> and </w:t>
      </w:r>
      <w:r w:rsidR="00C67809" w:rsidRPr="008F110D">
        <w:t>verbal</w:t>
      </w:r>
      <w:r w:rsidRPr="008F110D">
        <w:t xml:space="preserve"> </w:t>
      </w:r>
      <w:r w:rsidR="00C67809" w:rsidRPr="008F110D">
        <w:t>communications</w:t>
      </w:r>
      <w:r w:rsidR="00085E39">
        <w:t>,</w:t>
      </w:r>
      <w:r w:rsidRPr="008F110D">
        <w:t xml:space="preserve"> </w:t>
      </w:r>
      <w:r w:rsidR="00C67809" w:rsidRPr="008F110D">
        <w:t>such</w:t>
      </w:r>
      <w:r w:rsidRPr="008F110D">
        <w:t xml:space="preserve"> </w:t>
      </w:r>
      <w:r w:rsidR="00C67809" w:rsidRPr="008F110D">
        <w:t>as</w:t>
      </w:r>
      <w:r w:rsidRPr="008F110D">
        <w:t xml:space="preserve"> </w:t>
      </w:r>
      <w:r w:rsidR="00C67809" w:rsidRPr="008F110D">
        <w:t>telephone</w:t>
      </w:r>
      <w:r w:rsidRPr="008F110D">
        <w:t xml:space="preserve"> </w:t>
      </w:r>
      <w:r w:rsidR="00C67809" w:rsidRPr="008F110D">
        <w:t>conversations</w:t>
      </w:r>
      <w:r w:rsidRPr="008F110D">
        <w:t xml:space="preserve"> </w:t>
      </w:r>
      <w:r w:rsidR="00C67809" w:rsidRPr="008F110D">
        <w:t>and</w:t>
      </w:r>
      <w:r w:rsidRPr="008F110D">
        <w:t xml:space="preserve"> face‐to‐face meetings. </w:t>
      </w:r>
      <w:r w:rsidR="00085E39">
        <w:t>T</w:t>
      </w:r>
      <w:r w:rsidRPr="008F110D">
        <w:t xml:space="preserve">o </w:t>
      </w:r>
      <w:r w:rsidR="00C67809" w:rsidRPr="008F110D">
        <w:t>ensure</w:t>
      </w:r>
      <w:r w:rsidRPr="008F110D">
        <w:t xml:space="preserve"> a </w:t>
      </w:r>
      <w:r w:rsidR="00C67809" w:rsidRPr="008F110D">
        <w:t>successful</w:t>
      </w:r>
      <w:r w:rsidRPr="008F110D">
        <w:t xml:space="preserve"> </w:t>
      </w:r>
      <w:r w:rsidR="00C67809" w:rsidRPr="008F110D">
        <w:t>exchange</w:t>
      </w:r>
      <w:r w:rsidRPr="008F110D">
        <w:t xml:space="preserve"> </w:t>
      </w:r>
      <w:r w:rsidR="00C67809" w:rsidRPr="008F110D">
        <w:t>of</w:t>
      </w:r>
      <w:r w:rsidRPr="008F110D">
        <w:t xml:space="preserve"> </w:t>
      </w:r>
      <w:r w:rsidR="00C67809" w:rsidRPr="008F110D">
        <w:t>information,</w:t>
      </w:r>
      <w:r w:rsidRPr="008F110D">
        <w:t xml:space="preserve"> it </w:t>
      </w:r>
      <w:r w:rsidR="00C67809" w:rsidRPr="008F110D">
        <w:t>is</w:t>
      </w:r>
      <w:r w:rsidRPr="008F110D">
        <w:t xml:space="preserve"> </w:t>
      </w:r>
      <w:r w:rsidR="00C67809" w:rsidRPr="008F110D">
        <w:t>important</w:t>
      </w:r>
      <w:r w:rsidRPr="008F110D">
        <w:t xml:space="preserve"> </w:t>
      </w:r>
      <w:r w:rsidR="00C67809" w:rsidRPr="008F110D">
        <w:t>that</w:t>
      </w:r>
      <w:r w:rsidRPr="008F110D">
        <w:t xml:space="preserve"> </w:t>
      </w:r>
      <w:r w:rsidR="00C67809" w:rsidRPr="008F110D">
        <w:t>all</w:t>
      </w:r>
      <w:r w:rsidRPr="008F110D">
        <w:t xml:space="preserve"> </w:t>
      </w:r>
      <w:r w:rsidR="00C67809" w:rsidRPr="008F110D">
        <w:t>parties</w:t>
      </w:r>
      <w:r w:rsidRPr="008F110D">
        <w:t xml:space="preserve"> follow a few key </w:t>
      </w:r>
      <w:r w:rsidR="007B4185" w:rsidRPr="008F110D">
        <w:t xml:space="preserve">principles. </w:t>
      </w:r>
    </w:p>
    <w:p w14:paraId="663B1A9D" w14:textId="77777777" w:rsidR="007B4185" w:rsidRPr="008F110D" w:rsidRDefault="007B4185" w:rsidP="00D451F4">
      <w:pPr>
        <w:ind w:left="720" w:hanging="720"/>
        <w:jc w:val="both"/>
      </w:pPr>
      <w:r w:rsidRPr="008F110D">
        <w:rPr>
          <w:b/>
        </w:rPr>
        <w:t>1.</w:t>
      </w:r>
      <w:r w:rsidRPr="008F110D">
        <w:tab/>
      </w:r>
      <w:r w:rsidR="00C67809" w:rsidRPr="008F110D">
        <w:t>Maintain</w:t>
      </w:r>
      <w:r w:rsidRPr="008F110D">
        <w:t xml:space="preserve"> respectful and open c</w:t>
      </w:r>
      <w:r w:rsidR="00C67809" w:rsidRPr="008F110D">
        <w:t>ommunication</w:t>
      </w:r>
      <w:r w:rsidRPr="008F110D">
        <w:t xml:space="preserve">. Always </w:t>
      </w:r>
      <w:r w:rsidR="00C67809" w:rsidRPr="008F110D">
        <w:t>use</w:t>
      </w:r>
      <w:r w:rsidRPr="008F110D">
        <w:t xml:space="preserve"> a </w:t>
      </w:r>
      <w:r w:rsidR="00D451F4" w:rsidRPr="008F110D">
        <w:t>civil</w:t>
      </w:r>
      <w:r w:rsidRPr="008F110D">
        <w:t xml:space="preserve"> </w:t>
      </w:r>
      <w:r w:rsidR="00C67809" w:rsidRPr="008F110D">
        <w:t>and</w:t>
      </w:r>
      <w:r w:rsidRPr="008F110D">
        <w:t xml:space="preserve"> </w:t>
      </w:r>
      <w:r w:rsidR="00C67809" w:rsidRPr="008F110D">
        <w:t>polite</w:t>
      </w:r>
      <w:r w:rsidRPr="008F110D">
        <w:t xml:space="preserve"> </w:t>
      </w:r>
      <w:r w:rsidR="00C67809" w:rsidRPr="008F110D">
        <w:t>tone</w:t>
      </w:r>
      <w:r w:rsidRPr="008F110D">
        <w:t xml:space="preserve">. </w:t>
      </w:r>
      <w:r w:rsidRPr="008F110D">
        <w:tab/>
      </w:r>
      <w:proofErr w:type="gramStart"/>
      <w:r w:rsidRPr="008F110D">
        <w:t>Request,</w:t>
      </w:r>
      <w:proofErr w:type="gramEnd"/>
      <w:r w:rsidRPr="008F110D">
        <w:t xml:space="preserve"> don’t demand.</w:t>
      </w:r>
    </w:p>
    <w:p w14:paraId="0478E922" w14:textId="029D0C94" w:rsidR="007B4185" w:rsidRPr="008F110D" w:rsidRDefault="007B4185" w:rsidP="007B4185">
      <w:pPr>
        <w:jc w:val="both"/>
      </w:pPr>
      <w:r w:rsidRPr="008F110D">
        <w:rPr>
          <w:b/>
        </w:rPr>
        <w:t>2.</w:t>
      </w:r>
      <w:r w:rsidRPr="008F110D">
        <w:tab/>
        <w:t xml:space="preserve">Be ready </w:t>
      </w:r>
      <w:r w:rsidR="00C67809" w:rsidRPr="008F110D">
        <w:t>not</w:t>
      </w:r>
      <w:r w:rsidRPr="008F110D">
        <w:t xml:space="preserve"> just to provide information but </w:t>
      </w:r>
      <w:r w:rsidR="00C67809" w:rsidRPr="008F110D">
        <w:t>to</w:t>
      </w:r>
      <w:r w:rsidRPr="008F110D">
        <w:t xml:space="preserve"> </w:t>
      </w:r>
      <w:r w:rsidR="00C67809" w:rsidRPr="008F110D">
        <w:t>listen</w:t>
      </w:r>
      <w:r w:rsidRPr="008F110D">
        <w:t xml:space="preserve"> </w:t>
      </w:r>
      <w:r w:rsidR="00C67809" w:rsidRPr="008F110D">
        <w:t>to</w:t>
      </w:r>
      <w:r w:rsidRPr="008F110D">
        <w:t xml:space="preserve"> </w:t>
      </w:r>
      <w:r w:rsidR="00C67809" w:rsidRPr="008F110D">
        <w:t>teacher/staff</w:t>
      </w:r>
      <w:r w:rsidRPr="008F110D">
        <w:t xml:space="preserve"> </w:t>
      </w:r>
      <w:r w:rsidR="00C67809" w:rsidRPr="008F110D">
        <w:t>observations</w:t>
      </w:r>
      <w:r w:rsidRPr="008F110D">
        <w:t xml:space="preserve"> and </w:t>
      </w:r>
      <w:r w:rsidRPr="008F110D">
        <w:tab/>
      </w:r>
      <w:r w:rsidR="00C67809" w:rsidRPr="008F110D">
        <w:t>perspectives.</w:t>
      </w:r>
    </w:p>
    <w:p w14:paraId="2D9466A3" w14:textId="77777777" w:rsidR="007B4185" w:rsidRPr="008F110D" w:rsidRDefault="007B4185" w:rsidP="007B4185">
      <w:pPr>
        <w:jc w:val="both"/>
      </w:pPr>
      <w:r w:rsidRPr="008F110D">
        <w:rPr>
          <w:b/>
        </w:rPr>
        <w:t>3.</w:t>
      </w:r>
      <w:r w:rsidRPr="008F110D">
        <w:tab/>
        <w:t xml:space="preserve">Enter the </w:t>
      </w:r>
      <w:r w:rsidR="00C67809" w:rsidRPr="008F110D">
        <w:t>exchange</w:t>
      </w:r>
      <w:r w:rsidRPr="008F110D">
        <w:t xml:space="preserve"> with an open mind and assume a shared best interest for your </w:t>
      </w:r>
      <w:r w:rsidR="00C67809" w:rsidRPr="008F110D">
        <w:t>child.</w:t>
      </w:r>
    </w:p>
    <w:p w14:paraId="31325847" w14:textId="77777777" w:rsidR="007B4185" w:rsidRPr="008F110D" w:rsidRDefault="007B4185" w:rsidP="007B4185">
      <w:pPr>
        <w:jc w:val="both"/>
      </w:pPr>
      <w:r w:rsidRPr="008F110D">
        <w:rPr>
          <w:b/>
        </w:rPr>
        <w:t>4.</w:t>
      </w:r>
      <w:r w:rsidRPr="008F110D">
        <w:tab/>
      </w:r>
      <w:r w:rsidR="00C67809" w:rsidRPr="008F110D">
        <w:t>Be</w:t>
      </w:r>
      <w:r w:rsidRPr="008F110D">
        <w:t xml:space="preserve"> </w:t>
      </w:r>
      <w:r w:rsidR="00C67809" w:rsidRPr="008F110D">
        <w:t>prepared</w:t>
      </w:r>
      <w:r w:rsidRPr="008F110D">
        <w:t xml:space="preserve"> </w:t>
      </w:r>
      <w:r w:rsidR="00C67809" w:rsidRPr="008F110D">
        <w:t>to</w:t>
      </w:r>
      <w:r w:rsidRPr="008F110D">
        <w:t xml:space="preserve"> </w:t>
      </w:r>
      <w:r w:rsidR="00C67809" w:rsidRPr="008F110D">
        <w:t>work</w:t>
      </w:r>
      <w:r w:rsidRPr="008F110D">
        <w:t xml:space="preserve"> </w:t>
      </w:r>
      <w:r w:rsidR="00C67809" w:rsidRPr="008F110D">
        <w:t>collaboratively</w:t>
      </w:r>
      <w:r w:rsidRPr="008F110D">
        <w:t xml:space="preserve"> </w:t>
      </w:r>
      <w:r w:rsidR="00C67809" w:rsidRPr="008F110D">
        <w:t>to</w:t>
      </w:r>
      <w:r w:rsidRPr="008F110D">
        <w:t xml:space="preserve"> </w:t>
      </w:r>
      <w:r w:rsidR="00C67809" w:rsidRPr="008F110D">
        <w:t>solve</w:t>
      </w:r>
      <w:r w:rsidRPr="008F110D">
        <w:t xml:space="preserve"> problems.</w:t>
      </w:r>
    </w:p>
    <w:p w14:paraId="73716632" w14:textId="14BBE53E" w:rsidR="007B4185" w:rsidRPr="008F110D" w:rsidRDefault="007B4185" w:rsidP="007B4185">
      <w:pPr>
        <w:jc w:val="both"/>
      </w:pPr>
      <w:r w:rsidRPr="008F110D">
        <w:rPr>
          <w:b/>
        </w:rPr>
        <w:t>5.</w:t>
      </w:r>
      <w:r w:rsidRPr="008F110D">
        <w:tab/>
        <w:t>Recognis</w:t>
      </w:r>
      <w:r w:rsidR="00C67809" w:rsidRPr="008F110D">
        <w:t>e</w:t>
      </w:r>
      <w:r w:rsidRPr="008F110D">
        <w:t xml:space="preserve"> </w:t>
      </w:r>
      <w:r w:rsidR="00C67809" w:rsidRPr="008F110D">
        <w:t>that</w:t>
      </w:r>
      <w:r w:rsidRPr="008F110D">
        <w:t xml:space="preserve"> </w:t>
      </w:r>
      <w:r w:rsidR="00C67809" w:rsidRPr="008F110D">
        <w:t>confidentiality</w:t>
      </w:r>
      <w:r w:rsidRPr="008F110D">
        <w:t xml:space="preserve"> </w:t>
      </w:r>
      <w:r w:rsidR="00C67809" w:rsidRPr="008F110D">
        <w:t>may</w:t>
      </w:r>
      <w:r w:rsidRPr="008F110D">
        <w:t xml:space="preserve"> </w:t>
      </w:r>
      <w:r w:rsidR="00C67809" w:rsidRPr="008F110D">
        <w:t>limit</w:t>
      </w:r>
      <w:r w:rsidRPr="008F110D">
        <w:t xml:space="preserve"> information </w:t>
      </w:r>
      <w:r w:rsidR="00C67809" w:rsidRPr="008F110D">
        <w:t>that</w:t>
      </w:r>
      <w:r w:rsidRPr="008F110D">
        <w:t xml:space="preserve"> </w:t>
      </w:r>
      <w:r w:rsidR="00C67809" w:rsidRPr="008F110D">
        <w:t>can</w:t>
      </w:r>
      <w:r w:rsidRPr="008F110D">
        <w:t xml:space="preserve"> be </w:t>
      </w:r>
      <w:r w:rsidR="00C67809" w:rsidRPr="008F110D">
        <w:t>shared</w:t>
      </w:r>
      <w:r w:rsidRPr="008F110D">
        <w:t xml:space="preserve"> from</w:t>
      </w:r>
      <w:r w:rsidR="00085E39">
        <w:t xml:space="preserve"> the </w:t>
      </w:r>
      <w:proofErr w:type="gramStart"/>
      <w:r w:rsidR="00085E39">
        <w:t>S</w:t>
      </w:r>
      <w:r w:rsidR="00C67809" w:rsidRPr="008F110D">
        <w:t>chool</w:t>
      </w:r>
      <w:proofErr w:type="gramEnd"/>
      <w:r w:rsidRPr="008F110D">
        <w:t xml:space="preserve"> </w:t>
      </w:r>
      <w:r w:rsidR="00C67809" w:rsidRPr="008F110D">
        <w:t>to</w:t>
      </w:r>
      <w:r w:rsidRPr="008F110D">
        <w:t xml:space="preserve"> </w:t>
      </w:r>
      <w:r w:rsidRPr="008F110D">
        <w:tab/>
      </w:r>
      <w:r w:rsidR="00C67809" w:rsidRPr="008F110D">
        <w:t>parents,</w:t>
      </w:r>
      <w:r w:rsidRPr="008F110D">
        <w:t xml:space="preserve"> including </w:t>
      </w:r>
      <w:r w:rsidR="00C67809" w:rsidRPr="008F110D">
        <w:t>consequences</w:t>
      </w:r>
      <w:r w:rsidRPr="008F110D">
        <w:t xml:space="preserve"> </w:t>
      </w:r>
      <w:r w:rsidR="00C67809" w:rsidRPr="008F110D">
        <w:t>for</w:t>
      </w:r>
      <w:r w:rsidRPr="008F110D">
        <w:t xml:space="preserve"> </w:t>
      </w:r>
      <w:r w:rsidR="00C67809" w:rsidRPr="008F110D">
        <w:t>other</w:t>
      </w:r>
      <w:r w:rsidRPr="008F110D">
        <w:t xml:space="preserve"> </w:t>
      </w:r>
      <w:r w:rsidR="00C67809" w:rsidRPr="008F110D">
        <w:t>students’</w:t>
      </w:r>
      <w:r w:rsidRPr="008F110D">
        <w:t xml:space="preserve"> </w:t>
      </w:r>
      <w:r w:rsidR="00C67809" w:rsidRPr="008F110D">
        <w:t>behavio</w:t>
      </w:r>
      <w:r w:rsidR="002E13CA" w:rsidRPr="008F110D">
        <w:t>u</w:t>
      </w:r>
      <w:r w:rsidR="00C67809" w:rsidRPr="008F110D">
        <w:t>rs.</w:t>
      </w:r>
    </w:p>
    <w:p w14:paraId="606A742A" w14:textId="075641A9" w:rsidR="00D451F4" w:rsidRPr="008F110D" w:rsidRDefault="00D451F4" w:rsidP="00681561">
      <w:pPr>
        <w:ind w:left="720" w:hanging="720"/>
        <w:jc w:val="both"/>
      </w:pPr>
      <w:r w:rsidRPr="008F110D">
        <w:rPr>
          <w:b/>
        </w:rPr>
        <w:t>6.</w:t>
      </w:r>
      <w:r w:rsidRPr="008F110D">
        <w:tab/>
        <w:t>Endeavour to keep any communication as succinct as possible. If you feel that the matter cannot be adequately dealt with in a short email</w:t>
      </w:r>
      <w:r w:rsidR="00681561" w:rsidRPr="008F110D">
        <w:t xml:space="preserve"> or phone conversation</w:t>
      </w:r>
      <w:r w:rsidR="00085E39">
        <w:t>,</w:t>
      </w:r>
      <w:r w:rsidR="00681561" w:rsidRPr="008F110D">
        <w:t xml:space="preserve"> it is appropriate to arrange an appointment for a face-to-face meeting.</w:t>
      </w:r>
    </w:p>
    <w:p w14:paraId="6EF74D97" w14:textId="77777777" w:rsidR="007B4185" w:rsidRPr="008F110D" w:rsidRDefault="007B4185" w:rsidP="007B4185">
      <w:pPr>
        <w:jc w:val="both"/>
      </w:pPr>
    </w:p>
    <w:p w14:paraId="20688DFF" w14:textId="77777777" w:rsidR="007B4185" w:rsidRPr="008F110D" w:rsidRDefault="007B4185" w:rsidP="007B4185">
      <w:pPr>
        <w:jc w:val="both"/>
      </w:pPr>
      <w:r w:rsidRPr="008F110D">
        <w:rPr>
          <w:b/>
        </w:rPr>
        <w:t xml:space="preserve">Time </w:t>
      </w:r>
      <w:r w:rsidR="00C67809" w:rsidRPr="008F110D">
        <w:rPr>
          <w:b/>
        </w:rPr>
        <w:t>to</w:t>
      </w:r>
      <w:r w:rsidRPr="008F110D">
        <w:rPr>
          <w:b/>
        </w:rPr>
        <w:t xml:space="preserve"> Respond </w:t>
      </w:r>
      <w:r w:rsidR="00C67809" w:rsidRPr="008F110D">
        <w:rPr>
          <w:b/>
        </w:rPr>
        <w:t>to</w:t>
      </w:r>
      <w:r w:rsidRPr="008F110D">
        <w:rPr>
          <w:b/>
        </w:rPr>
        <w:t xml:space="preserve"> </w:t>
      </w:r>
      <w:r w:rsidR="00C67809" w:rsidRPr="008F110D">
        <w:rPr>
          <w:b/>
        </w:rPr>
        <w:t>Communications</w:t>
      </w:r>
      <w:r w:rsidR="00E71B1D" w:rsidRPr="008F110D">
        <w:t>:</w:t>
      </w:r>
    </w:p>
    <w:p w14:paraId="665A543D" w14:textId="12BBCD7E" w:rsidR="00E07CE8" w:rsidRDefault="00457709" w:rsidP="00E07CE8">
      <w:pPr>
        <w:jc w:val="both"/>
      </w:pPr>
      <w:r w:rsidRPr="00E07CE8">
        <w:rPr>
          <w:rFonts w:eastAsia="Times New Roman"/>
          <w:color w:val="000000" w:themeColor="text1"/>
        </w:rPr>
        <w:t xml:space="preserve">Email is one means of communicating with staff at the </w:t>
      </w:r>
      <w:proofErr w:type="gramStart"/>
      <w:r w:rsidRPr="00E07CE8">
        <w:rPr>
          <w:rFonts w:eastAsia="Times New Roman"/>
          <w:color w:val="000000" w:themeColor="text1"/>
        </w:rPr>
        <w:t>School</w:t>
      </w:r>
      <w:proofErr w:type="gramEnd"/>
      <w:r w:rsidRPr="00E07CE8">
        <w:rPr>
          <w:rFonts w:eastAsia="Times New Roman"/>
          <w:color w:val="000000" w:themeColor="text1"/>
        </w:rPr>
        <w:t xml:space="preserve">. Our staff aim to respond to email correspondence from School families in a timely manner. </w:t>
      </w:r>
      <w:r w:rsidR="008B3CE7">
        <w:rPr>
          <w:rFonts w:eastAsia="Times New Roman"/>
          <w:color w:val="000000" w:themeColor="text1"/>
        </w:rPr>
        <w:t>However, it is important to remember</w:t>
      </w:r>
      <w:r w:rsidRPr="00E07CE8">
        <w:rPr>
          <w:rFonts w:eastAsia="Times New Roman"/>
          <w:color w:val="000000" w:themeColor="text1"/>
        </w:rPr>
        <w:t xml:space="preserve"> that our teaching staff spend the best part of their day in the classroom meeting their professional teaching responsibilities and that correspondence will occur at the first appropriate available moment. Families emailing School staff after 5.00</w:t>
      </w:r>
      <w:r w:rsidR="008B3CE7">
        <w:rPr>
          <w:rFonts w:eastAsia="Times New Roman"/>
          <w:color w:val="000000" w:themeColor="text1"/>
        </w:rPr>
        <w:t xml:space="preserve"> </w:t>
      </w:r>
      <w:r w:rsidRPr="00E07CE8">
        <w:rPr>
          <w:rFonts w:eastAsia="Times New Roman"/>
          <w:color w:val="000000" w:themeColor="text1"/>
        </w:rPr>
        <w:t>pm should receive acknowledgement of your email within 48 hours (dependent upon the staff member’s commitments/classes for the day)</w:t>
      </w:r>
      <w:r w:rsidR="008B3CE7">
        <w:rPr>
          <w:rFonts w:eastAsia="Times New Roman"/>
          <w:color w:val="000000" w:themeColor="text1"/>
        </w:rPr>
        <w:t>,</w:t>
      </w:r>
      <w:r w:rsidRPr="00E07CE8">
        <w:rPr>
          <w:rFonts w:eastAsia="Times New Roman"/>
          <w:color w:val="000000" w:themeColor="text1"/>
        </w:rPr>
        <w:t xml:space="preserve"> and if families are communicating on a Friday afternoon, a reply is most likely to occur on the following Monday. Please contact the </w:t>
      </w:r>
      <w:proofErr w:type="gramStart"/>
      <w:r w:rsidRPr="00E07CE8">
        <w:rPr>
          <w:rFonts w:eastAsia="Times New Roman"/>
          <w:color w:val="000000" w:themeColor="text1"/>
        </w:rPr>
        <w:t>School</w:t>
      </w:r>
      <w:proofErr w:type="gramEnd"/>
      <w:r w:rsidRPr="00E07CE8">
        <w:rPr>
          <w:rFonts w:eastAsia="Times New Roman"/>
          <w:color w:val="000000" w:themeColor="text1"/>
        </w:rPr>
        <w:t xml:space="preserve"> by phone if the matter is urgent.</w:t>
      </w:r>
      <w:r w:rsidR="00E07CE8" w:rsidRPr="00E07CE8">
        <w:rPr>
          <w:rFonts w:eastAsia="Times New Roman"/>
          <w:color w:val="000000" w:themeColor="text1"/>
        </w:rPr>
        <w:t xml:space="preserve"> </w:t>
      </w:r>
      <w:r w:rsidR="00E07CE8" w:rsidRPr="00E07CE8">
        <w:rPr>
          <w:color w:val="000000" w:themeColor="text1"/>
        </w:rPr>
        <w:t xml:space="preserve">If you do not hear </w:t>
      </w:r>
      <w:r w:rsidR="00E07CE8" w:rsidRPr="008F110D">
        <w:t xml:space="preserve">from the person you have contacted within </w:t>
      </w:r>
      <w:r w:rsidR="00E07CE8" w:rsidRPr="008F110D">
        <w:rPr>
          <w:b/>
        </w:rPr>
        <w:t>two</w:t>
      </w:r>
      <w:r w:rsidR="00E07CE8" w:rsidRPr="008F110D">
        <w:t xml:space="preserve"> business days, it is appropriate to reach out to them again before moving along to the next level of the flowchart.  </w:t>
      </w:r>
    </w:p>
    <w:p w14:paraId="3C7230D5" w14:textId="77777777" w:rsidR="00276DB5" w:rsidRDefault="00276DB5" w:rsidP="007B4185">
      <w:pPr>
        <w:jc w:val="both"/>
        <w:rPr>
          <w:b/>
        </w:rPr>
      </w:pPr>
    </w:p>
    <w:p w14:paraId="38874BF1" w14:textId="023B6A85" w:rsidR="008A59CE" w:rsidRPr="008F110D" w:rsidRDefault="00C67809" w:rsidP="007B4185">
      <w:pPr>
        <w:jc w:val="both"/>
        <w:rPr>
          <w:b/>
        </w:rPr>
      </w:pPr>
      <w:r w:rsidRPr="008F110D">
        <w:rPr>
          <w:b/>
        </w:rPr>
        <w:t>Whom</w:t>
      </w:r>
      <w:r w:rsidR="008A59CE" w:rsidRPr="008F110D">
        <w:rPr>
          <w:b/>
        </w:rPr>
        <w:t xml:space="preserve"> to Contact</w:t>
      </w:r>
    </w:p>
    <w:p w14:paraId="397933B1" w14:textId="79FEB6C5" w:rsidR="00635DBF" w:rsidRDefault="008A59CE" w:rsidP="007B4185">
      <w:pPr>
        <w:jc w:val="both"/>
      </w:pPr>
      <w:r w:rsidRPr="008F110D">
        <w:t xml:space="preserve">Most </w:t>
      </w:r>
      <w:r w:rsidR="00C67809" w:rsidRPr="008F110D">
        <w:t>communications</w:t>
      </w:r>
      <w:r w:rsidRPr="008F110D">
        <w:t xml:space="preserve"> of </w:t>
      </w:r>
      <w:r w:rsidR="00C67809" w:rsidRPr="008F110D">
        <w:t>classroom</w:t>
      </w:r>
      <w:r w:rsidRPr="008F110D">
        <w:t xml:space="preserve"> concerns should </w:t>
      </w:r>
      <w:r w:rsidR="00C67809" w:rsidRPr="008F110D">
        <w:t>be</w:t>
      </w:r>
      <w:r w:rsidRPr="008F110D">
        <w:t xml:space="preserve"> directed </w:t>
      </w:r>
      <w:r w:rsidR="00C67809" w:rsidRPr="008F110D">
        <w:t>first</w:t>
      </w:r>
      <w:r w:rsidRPr="008F110D">
        <w:t xml:space="preserve"> to your </w:t>
      </w:r>
      <w:r w:rsidR="00C67809" w:rsidRPr="008F110D">
        <w:t>child’s</w:t>
      </w:r>
      <w:r w:rsidRPr="008F110D">
        <w:t xml:space="preserve"> teacher. If </w:t>
      </w:r>
      <w:r w:rsidR="00C67809" w:rsidRPr="008F110D">
        <w:t>yo</w:t>
      </w:r>
      <w:r w:rsidRPr="008F110D">
        <w:t xml:space="preserve">u </w:t>
      </w:r>
      <w:r w:rsidR="00C67809" w:rsidRPr="008F110D">
        <w:t>have</w:t>
      </w:r>
      <w:r w:rsidRPr="008F110D">
        <w:t xml:space="preserve"> </w:t>
      </w:r>
      <w:r w:rsidR="00C67809" w:rsidRPr="008F110D">
        <w:t>an</w:t>
      </w:r>
      <w:r w:rsidRPr="008F110D">
        <w:t xml:space="preserve"> </w:t>
      </w:r>
      <w:r w:rsidR="00C67809" w:rsidRPr="008F110D">
        <w:t>issue</w:t>
      </w:r>
      <w:r w:rsidRPr="008F110D">
        <w:t xml:space="preserve"> </w:t>
      </w:r>
      <w:r w:rsidR="00C67809" w:rsidRPr="008F110D">
        <w:t>with</w:t>
      </w:r>
      <w:r w:rsidRPr="008F110D">
        <w:t xml:space="preserve"> </w:t>
      </w:r>
      <w:r w:rsidR="00C67809" w:rsidRPr="008F110D">
        <w:t>a</w:t>
      </w:r>
      <w:r w:rsidRPr="008F110D">
        <w:t xml:space="preserve"> </w:t>
      </w:r>
      <w:r w:rsidR="00C67809" w:rsidRPr="008F110D">
        <w:t>particular</w:t>
      </w:r>
      <w:r w:rsidRPr="008F110D">
        <w:t xml:space="preserve"> </w:t>
      </w:r>
      <w:r w:rsidR="00C67809" w:rsidRPr="008F110D">
        <w:t>staff</w:t>
      </w:r>
      <w:r w:rsidRPr="008F110D">
        <w:t xml:space="preserve"> member, </w:t>
      </w:r>
      <w:r w:rsidR="00C67809" w:rsidRPr="008F110D">
        <w:t>first</w:t>
      </w:r>
      <w:r w:rsidRPr="008F110D">
        <w:t xml:space="preserve"> </w:t>
      </w:r>
      <w:r w:rsidR="00C67809" w:rsidRPr="008F110D">
        <w:t>try</w:t>
      </w:r>
      <w:r w:rsidRPr="008F110D">
        <w:t xml:space="preserve"> </w:t>
      </w:r>
      <w:r w:rsidR="00C67809" w:rsidRPr="008F110D">
        <w:t>to</w:t>
      </w:r>
      <w:r w:rsidRPr="008F110D">
        <w:t xml:space="preserve"> </w:t>
      </w:r>
      <w:r w:rsidR="00C67809" w:rsidRPr="008F110D">
        <w:t>address</w:t>
      </w:r>
      <w:r w:rsidRPr="008F110D">
        <w:t xml:space="preserve"> </w:t>
      </w:r>
      <w:r w:rsidR="00C67809" w:rsidRPr="008F110D">
        <w:t>those</w:t>
      </w:r>
      <w:r w:rsidRPr="008F110D">
        <w:t xml:space="preserve"> </w:t>
      </w:r>
      <w:r w:rsidR="00C67809" w:rsidRPr="008F110D">
        <w:t>concerns</w:t>
      </w:r>
      <w:r w:rsidRPr="008F110D">
        <w:t xml:space="preserve"> </w:t>
      </w:r>
      <w:r w:rsidR="00C67809" w:rsidRPr="008F110D">
        <w:t>with</w:t>
      </w:r>
      <w:r w:rsidRPr="008F110D">
        <w:t xml:space="preserve"> </w:t>
      </w:r>
      <w:r w:rsidR="00C67809" w:rsidRPr="008F110D">
        <w:t>that</w:t>
      </w:r>
      <w:r w:rsidRPr="008F110D">
        <w:t xml:space="preserve"> </w:t>
      </w:r>
      <w:r w:rsidR="00C67809" w:rsidRPr="008F110D">
        <w:t>staff</w:t>
      </w:r>
      <w:r w:rsidRPr="008F110D">
        <w:t xml:space="preserve"> </w:t>
      </w:r>
      <w:r w:rsidR="00C67809" w:rsidRPr="008F110D">
        <w:lastRenderedPageBreak/>
        <w:t>member</w:t>
      </w:r>
      <w:r w:rsidRPr="008F110D">
        <w:t xml:space="preserve"> </w:t>
      </w:r>
      <w:r w:rsidR="00C67809" w:rsidRPr="008F110D">
        <w:t>directly.</w:t>
      </w:r>
      <w:r w:rsidRPr="008F110D">
        <w:t xml:space="preserve"> </w:t>
      </w:r>
      <w:r w:rsidR="00C67809" w:rsidRPr="008F110D">
        <w:t>If</w:t>
      </w:r>
      <w:r w:rsidRPr="008F110D">
        <w:t xml:space="preserve"> </w:t>
      </w:r>
      <w:r w:rsidR="00C67809" w:rsidRPr="008F110D">
        <w:t>you</w:t>
      </w:r>
      <w:r w:rsidRPr="008F110D">
        <w:t xml:space="preserve"> </w:t>
      </w:r>
      <w:r w:rsidR="00C67809" w:rsidRPr="008F110D">
        <w:t>have</w:t>
      </w:r>
      <w:r w:rsidRPr="008F110D">
        <w:t xml:space="preserve"> </w:t>
      </w:r>
      <w:r w:rsidR="00C67809" w:rsidRPr="008F110D">
        <w:t>discussed</w:t>
      </w:r>
      <w:r w:rsidRPr="008F110D">
        <w:t xml:space="preserve"> </w:t>
      </w:r>
      <w:r w:rsidR="001F1505">
        <w:t xml:space="preserve">this </w:t>
      </w:r>
      <w:r w:rsidR="00C67809" w:rsidRPr="008F110D">
        <w:t>with</w:t>
      </w:r>
      <w:r w:rsidRPr="008F110D">
        <w:t xml:space="preserve"> </w:t>
      </w:r>
      <w:r w:rsidR="00C67809" w:rsidRPr="008F110D">
        <w:t>your</w:t>
      </w:r>
      <w:r w:rsidRPr="008F110D">
        <w:t xml:space="preserve"> </w:t>
      </w:r>
      <w:r w:rsidR="00C67809" w:rsidRPr="008F110D">
        <w:t>child’s</w:t>
      </w:r>
      <w:r w:rsidRPr="008F110D">
        <w:t xml:space="preserve"> </w:t>
      </w:r>
      <w:r w:rsidR="00C67809" w:rsidRPr="008F110D">
        <w:t>teacher</w:t>
      </w:r>
      <w:r w:rsidRPr="008F110D">
        <w:t xml:space="preserve"> </w:t>
      </w:r>
      <w:r w:rsidR="00C67809" w:rsidRPr="008F110D">
        <w:t>and</w:t>
      </w:r>
      <w:r w:rsidRPr="008F110D">
        <w:t xml:space="preserve"> </w:t>
      </w:r>
      <w:r w:rsidR="00C67809" w:rsidRPr="008F110D">
        <w:t>the</w:t>
      </w:r>
      <w:r w:rsidRPr="008F110D">
        <w:t xml:space="preserve"> </w:t>
      </w:r>
      <w:r w:rsidR="00C67809" w:rsidRPr="008F110D">
        <w:t>issue</w:t>
      </w:r>
      <w:r w:rsidRPr="008F110D">
        <w:t xml:space="preserve"> </w:t>
      </w:r>
      <w:r w:rsidR="00C67809" w:rsidRPr="008F110D">
        <w:t>has</w:t>
      </w:r>
      <w:r w:rsidRPr="008F110D">
        <w:t xml:space="preserve"> </w:t>
      </w:r>
      <w:r w:rsidR="00C67809" w:rsidRPr="008F110D">
        <w:t>not</w:t>
      </w:r>
      <w:r w:rsidRPr="008F110D">
        <w:t xml:space="preserve"> </w:t>
      </w:r>
      <w:r w:rsidR="00C67809" w:rsidRPr="008F110D">
        <w:t>been</w:t>
      </w:r>
      <w:r w:rsidRPr="008F110D">
        <w:t xml:space="preserve"> </w:t>
      </w:r>
      <w:r w:rsidR="00C67809" w:rsidRPr="008F110D">
        <w:t>addressed</w:t>
      </w:r>
      <w:r w:rsidRPr="008F110D">
        <w:t xml:space="preserve"> to </w:t>
      </w:r>
      <w:r w:rsidR="00C67809" w:rsidRPr="008F110D">
        <w:t>your</w:t>
      </w:r>
      <w:r w:rsidRPr="008F110D">
        <w:t xml:space="preserve"> </w:t>
      </w:r>
      <w:r w:rsidR="00C67809" w:rsidRPr="008F110D">
        <w:t>satisfaction,</w:t>
      </w:r>
      <w:r w:rsidRPr="008F110D">
        <w:t xml:space="preserve"> </w:t>
      </w:r>
      <w:r w:rsidR="00C67809" w:rsidRPr="008F110D">
        <w:t>move</w:t>
      </w:r>
      <w:r w:rsidRPr="008F110D">
        <w:t xml:space="preserve"> </w:t>
      </w:r>
      <w:r w:rsidR="00C67809" w:rsidRPr="008F110D">
        <w:t>to</w:t>
      </w:r>
      <w:r w:rsidRPr="008F110D">
        <w:t xml:space="preserve"> </w:t>
      </w:r>
      <w:r w:rsidR="00C67809" w:rsidRPr="008F110D">
        <w:t>the</w:t>
      </w:r>
      <w:r w:rsidRPr="008F110D">
        <w:t xml:space="preserve"> </w:t>
      </w:r>
      <w:r w:rsidR="00C67809" w:rsidRPr="008F110D">
        <w:t>next level.</w:t>
      </w:r>
      <w:r w:rsidRPr="008F110D">
        <w:t xml:space="preserve"> </w:t>
      </w:r>
      <w:r w:rsidR="00AF7D9B">
        <w:t>In line with our school policies and values,</w:t>
      </w:r>
      <w:r w:rsidRPr="008F110D">
        <w:t xml:space="preserve"> we </w:t>
      </w:r>
      <w:r w:rsidR="00C67809" w:rsidRPr="008F110D">
        <w:t>operate</w:t>
      </w:r>
      <w:r w:rsidRPr="008F110D">
        <w:t xml:space="preserve"> with </w:t>
      </w:r>
      <w:r w:rsidR="00C67809" w:rsidRPr="008F110D">
        <w:t>openness,</w:t>
      </w:r>
      <w:r w:rsidRPr="008F110D">
        <w:t xml:space="preserve"> </w:t>
      </w:r>
      <w:proofErr w:type="gramStart"/>
      <w:r w:rsidR="00C67809" w:rsidRPr="008F110D">
        <w:t>collaboration</w:t>
      </w:r>
      <w:proofErr w:type="gramEnd"/>
      <w:r w:rsidRPr="008F110D">
        <w:t xml:space="preserve"> </w:t>
      </w:r>
      <w:r w:rsidR="00C67809" w:rsidRPr="008F110D">
        <w:t>and</w:t>
      </w:r>
      <w:r w:rsidRPr="008F110D">
        <w:t xml:space="preserve"> </w:t>
      </w:r>
      <w:r w:rsidR="00C67809" w:rsidRPr="008F110D">
        <w:t>the</w:t>
      </w:r>
      <w:r w:rsidRPr="008F110D">
        <w:t xml:space="preserve"> shared</w:t>
      </w:r>
      <w:r w:rsidR="00C67809" w:rsidRPr="008F110D">
        <w:t xml:space="preserve"> bes</w:t>
      </w:r>
      <w:r w:rsidR="002E13CA" w:rsidRPr="008F110D">
        <w:t>t</w:t>
      </w:r>
      <w:r w:rsidRPr="008F110D">
        <w:t xml:space="preserve"> interest </w:t>
      </w:r>
      <w:r w:rsidR="005032DB">
        <w:t>of</w:t>
      </w:r>
      <w:r w:rsidRPr="008F110D">
        <w:t xml:space="preserve"> </w:t>
      </w:r>
      <w:r w:rsidR="002E13CA" w:rsidRPr="008F110D">
        <w:t>every</w:t>
      </w:r>
      <w:r w:rsidRPr="008F110D">
        <w:t xml:space="preserve"> </w:t>
      </w:r>
      <w:r w:rsidR="002E13CA" w:rsidRPr="008F110D">
        <w:t>student.</w:t>
      </w:r>
    </w:p>
    <w:p w14:paraId="1D8A5E73" w14:textId="77777777" w:rsidR="00E07CE8" w:rsidRPr="008F110D" w:rsidRDefault="00E07CE8" w:rsidP="007B4185">
      <w:pPr>
        <w:jc w:val="both"/>
      </w:pPr>
    </w:p>
    <w:p w14:paraId="79C0F0A7" w14:textId="77777777" w:rsidR="002E13CA" w:rsidRPr="008F110D" w:rsidRDefault="00E71B1D" w:rsidP="007B4185">
      <w:pPr>
        <w:jc w:val="both"/>
        <w:rPr>
          <w:b/>
        </w:rPr>
      </w:pPr>
      <w:r w:rsidRPr="008F110D">
        <w:rPr>
          <w:b/>
        </w:rPr>
        <w:t>Update Your Contact Information:</w:t>
      </w:r>
    </w:p>
    <w:p w14:paraId="79DD3153" w14:textId="77777777" w:rsidR="00E71B1D" w:rsidRPr="008F110D" w:rsidRDefault="00E71B1D" w:rsidP="007B4185">
      <w:pPr>
        <w:jc w:val="both"/>
      </w:pPr>
      <w:r w:rsidRPr="008F110D">
        <w:t xml:space="preserve">It is important that the </w:t>
      </w:r>
      <w:proofErr w:type="gramStart"/>
      <w:r w:rsidRPr="008F110D">
        <w:t>School</w:t>
      </w:r>
      <w:proofErr w:type="gramEnd"/>
      <w:r w:rsidRPr="008F110D">
        <w:t xml:space="preserve"> has current phone numbers, addresses and emergency contact details in our data system. If your details change</w:t>
      </w:r>
      <w:r w:rsidR="00AD56AE" w:rsidRPr="008F110D">
        <w:t>,</w:t>
      </w:r>
      <w:r w:rsidRPr="008F110D">
        <w:t xml:space="preserve"> please notify the </w:t>
      </w:r>
      <w:proofErr w:type="gramStart"/>
      <w:r w:rsidRPr="008F110D">
        <w:t>School</w:t>
      </w:r>
      <w:proofErr w:type="gramEnd"/>
      <w:r w:rsidRPr="008F110D">
        <w:t xml:space="preserve"> immediately.</w:t>
      </w:r>
    </w:p>
    <w:p w14:paraId="35BA2454" w14:textId="77777777" w:rsidR="00E71B1D" w:rsidRDefault="00E71B1D" w:rsidP="007B4185">
      <w:pPr>
        <w:jc w:val="both"/>
      </w:pPr>
    </w:p>
    <w:p w14:paraId="41108900" w14:textId="77777777" w:rsidR="00E71B1D" w:rsidRDefault="00E71B1D" w:rsidP="007B4185">
      <w:pPr>
        <w:jc w:val="both"/>
      </w:pPr>
    </w:p>
    <w:tbl>
      <w:tblPr>
        <w:tblStyle w:val="TableGrid"/>
        <w:tblW w:w="0" w:type="auto"/>
        <w:tblLook w:val="04A0" w:firstRow="1" w:lastRow="0" w:firstColumn="1" w:lastColumn="0" w:noHBand="0" w:noVBand="1"/>
      </w:tblPr>
      <w:tblGrid>
        <w:gridCol w:w="2335"/>
        <w:gridCol w:w="7293"/>
      </w:tblGrid>
      <w:tr w:rsidR="008F110D" w:rsidRPr="00067048" w14:paraId="2A6355F3" w14:textId="77777777" w:rsidTr="00523DF2">
        <w:tc>
          <w:tcPr>
            <w:tcW w:w="2335" w:type="dxa"/>
            <w:shd w:val="clear" w:color="auto" w:fill="D9D9D9" w:themeFill="background1" w:themeFillShade="D9"/>
          </w:tcPr>
          <w:p w14:paraId="3264A0B7" w14:textId="77777777" w:rsidR="008F110D" w:rsidRPr="00067048" w:rsidRDefault="008F110D" w:rsidP="00790BD1">
            <w:pPr>
              <w:jc w:val="both"/>
              <w:rPr>
                <w:rFonts w:cs="Calibri"/>
                <w:b/>
              </w:rPr>
            </w:pPr>
            <w:r w:rsidRPr="00067048">
              <w:rPr>
                <w:rFonts w:cs="Calibri"/>
                <w:b/>
              </w:rPr>
              <w:t>Date Approved</w:t>
            </w:r>
          </w:p>
        </w:tc>
        <w:tc>
          <w:tcPr>
            <w:tcW w:w="7293" w:type="dxa"/>
          </w:tcPr>
          <w:p w14:paraId="59764C8B" w14:textId="77777777" w:rsidR="008F110D" w:rsidRPr="00067048" w:rsidRDefault="008F110D" w:rsidP="00790BD1">
            <w:pPr>
              <w:rPr>
                <w:rFonts w:cs="Calibri"/>
              </w:rPr>
            </w:pPr>
            <w:r>
              <w:rPr>
                <w:rFonts w:cs="Calibri"/>
              </w:rPr>
              <w:t>January 2018</w:t>
            </w:r>
          </w:p>
        </w:tc>
      </w:tr>
      <w:tr w:rsidR="008F110D" w:rsidRPr="00067048" w14:paraId="08476EB6" w14:textId="77777777" w:rsidTr="00523DF2">
        <w:tc>
          <w:tcPr>
            <w:tcW w:w="2335" w:type="dxa"/>
            <w:shd w:val="clear" w:color="auto" w:fill="D9D9D9" w:themeFill="background1" w:themeFillShade="D9"/>
          </w:tcPr>
          <w:p w14:paraId="3FE522DE" w14:textId="77777777" w:rsidR="008F110D" w:rsidRPr="00067048" w:rsidRDefault="008F110D" w:rsidP="00790BD1">
            <w:pPr>
              <w:jc w:val="both"/>
              <w:rPr>
                <w:rFonts w:cs="Calibri"/>
                <w:b/>
              </w:rPr>
            </w:pPr>
            <w:r w:rsidRPr="00067048">
              <w:rPr>
                <w:rFonts w:cs="Calibri"/>
                <w:b/>
              </w:rPr>
              <w:t>Date for Review</w:t>
            </w:r>
          </w:p>
        </w:tc>
        <w:tc>
          <w:tcPr>
            <w:tcW w:w="7293" w:type="dxa"/>
          </w:tcPr>
          <w:p w14:paraId="54778573" w14:textId="2BCCE640" w:rsidR="008F110D" w:rsidRPr="00067048" w:rsidRDefault="008F110D" w:rsidP="0078075A">
            <w:pPr>
              <w:rPr>
                <w:rFonts w:cs="Calibri"/>
              </w:rPr>
            </w:pPr>
            <w:r>
              <w:rPr>
                <w:rFonts w:cs="Calibri"/>
              </w:rPr>
              <w:t>January 20</w:t>
            </w:r>
            <w:r w:rsidR="0078075A">
              <w:rPr>
                <w:rFonts w:cs="Calibri"/>
              </w:rPr>
              <w:t>2</w:t>
            </w:r>
            <w:r w:rsidR="003C51E5">
              <w:rPr>
                <w:rFonts w:cs="Calibri"/>
              </w:rPr>
              <w:t>4</w:t>
            </w:r>
          </w:p>
        </w:tc>
      </w:tr>
      <w:tr w:rsidR="008F110D" w:rsidRPr="00067048" w14:paraId="28298296" w14:textId="77777777" w:rsidTr="00523DF2">
        <w:tc>
          <w:tcPr>
            <w:tcW w:w="2335" w:type="dxa"/>
            <w:shd w:val="clear" w:color="auto" w:fill="D9D9D9" w:themeFill="background1" w:themeFillShade="D9"/>
          </w:tcPr>
          <w:p w14:paraId="376EFF1B" w14:textId="77777777" w:rsidR="008F110D" w:rsidRPr="00067048" w:rsidRDefault="008F110D" w:rsidP="00790BD1">
            <w:pPr>
              <w:jc w:val="both"/>
              <w:rPr>
                <w:rFonts w:cs="Calibri"/>
                <w:b/>
              </w:rPr>
            </w:pPr>
            <w:r w:rsidRPr="00067048">
              <w:rPr>
                <w:rFonts w:cs="Calibri"/>
                <w:b/>
              </w:rPr>
              <w:t>Policy Owner</w:t>
            </w:r>
          </w:p>
        </w:tc>
        <w:tc>
          <w:tcPr>
            <w:tcW w:w="7293" w:type="dxa"/>
          </w:tcPr>
          <w:p w14:paraId="383D711F" w14:textId="77777777" w:rsidR="008F110D" w:rsidRPr="00067048" w:rsidRDefault="008F110D" w:rsidP="00790BD1">
            <w:pPr>
              <w:rPr>
                <w:rFonts w:cs="Calibri"/>
              </w:rPr>
            </w:pPr>
            <w:r>
              <w:rPr>
                <w:rFonts w:cs="Calibri"/>
              </w:rPr>
              <w:t>Vice Principal</w:t>
            </w:r>
          </w:p>
        </w:tc>
      </w:tr>
      <w:tr w:rsidR="00D07444" w:rsidRPr="00067048" w14:paraId="23037E5C" w14:textId="77777777" w:rsidTr="00523DF2">
        <w:tc>
          <w:tcPr>
            <w:tcW w:w="2335" w:type="dxa"/>
            <w:shd w:val="clear" w:color="auto" w:fill="D9D9D9" w:themeFill="background1" w:themeFillShade="D9"/>
          </w:tcPr>
          <w:p w14:paraId="5B83838A" w14:textId="77777777" w:rsidR="00D07444" w:rsidRPr="00067048" w:rsidRDefault="00D07444" w:rsidP="00790BD1">
            <w:pPr>
              <w:jc w:val="both"/>
              <w:rPr>
                <w:rFonts w:cs="Calibri"/>
                <w:b/>
              </w:rPr>
            </w:pPr>
            <w:r>
              <w:rPr>
                <w:rFonts w:cs="Calibri"/>
                <w:b/>
              </w:rPr>
              <w:t>Authorisation</w:t>
            </w:r>
          </w:p>
        </w:tc>
        <w:tc>
          <w:tcPr>
            <w:tcW w:w="7293" w:type="dxa"/>
          </w:tcPr>
          <w:p w14:paraId="5F5A372C" w14:textId="6B94A445" w:rsidR="00D07444" w:rsidRDefault="00DE47A3" w:rsidP="00790BD1">
            <w:pPr>
              <w:rPr>
                <w:rFonts w:cs="Calibri"/>
              </w:rPr>
            </w:pPr>
            <w:r>
              <w:rPr>
                <w:rFonts w:cs="Calibri"/>
              </w:rPr>
              <w:t>Leadership Team</w:t>
            </w:r>
          </w:p>
        </w:tc>
      </w:tr>
      <w:tr w:rsidR="008F110D" w:rsidRPr="00067048" w14:paraId="77A68FF4" w14:textId="77777777" w:rsidTr="00523DF2">
        <w:tc>
          <w:tcPr>
            <w:tcW w:w="9628" w:type="dxa"/>
            <w:gridSpan w:val="2"/>
            <w:shd w:val="clear" w:color="auto" w:fill="D9D9D9" w:themeFill="background1" w:themeFillShade="D9"/>
          </w:tcPr>
          <w:p w14:paraId="58134E10" w14:textId="77777777" w:rsidR="008F110D" w:rsidRPr="00067048" w:rsidRDefault="008F110D" w:rsidP="00790BD1">
            <w:pPr>
              <w:rPr>
                <w:rFonts w:cs="Calibri"/>
              </w:rPr>
            </w:pPr>
            <w:r w:rsidRPr="00067048">
              <w:rPr>
                <w:rFonts w:cs="Calibri"/>
                <w:b/>
              </w:rPr>
              <w:t>Amendment History</w:t>
            </w:r>
          </w:p>
        </w:tc>
      </w:tr>
      <w:tr w:rsidR="008F110D" w:rsidRPr="00067048" w14:paraId="035B9032" w14:textId="77777777" w:rsidTr="00523DF2">
        <w:tc>
          <w:tcPr>
            <w:tcW w:w="2335" w:type="dxa"/>
            <w:shd w:val="clear" w:color="auto" w:fill="D9D9D9" w:themeFill="background1" w:themeFillShade="D9"/>
          </w:tcPr>
          <w:p w14:paraId="4BED832B" w14:textId="77777777" w:rsidR="008F110D" w:rsidRPr="00067048" w:rsidRDefault="008F110D" w:rsidP="00790BD1">
            <w:pPr>
              <w:jc w:val="both"/>
              <w:rPr>
                <w:rFonts w:cs="Calibri"/>
                <w:b/>
              </w:rPr>
            </w:pPr>
            <w:r w:rsidRPr="00067048">
              <w:rPr>
                <w:rFonts w:cs="Calibri"/>
                <w:b/>
              </w:rPr>
              <w:t>Date</w:t>
            </w:r>
          </w:p>
        </w:tc>
        <w:tc>
          <w:tcPr>
            <w:tcW w:w="7293" w:type="dxa"/>
            <w:shd w:val="clear" w:color="auto" w:fill="D9D9D9" w:themeFill="background1" w:themeFillShade="D9"/>
          </w:tcPr>
          <w:p w14:paraId="71CDE874" w14:textId="77777777" w:rsidR="008F110D" w:rsidRPr="00067048" w:rsidRDefault="008F110D" w:rsidP="00790BD1">
            <w:pPr>
              <w:rPr>
                <w:rFonts w:cs="Calibri"/>
                <w:b/>
              </w:rPr>
            </w:pPr>
            <w:r w:rsidRPr="00067048">
              <w:rPr>
                <w:rFonts w:cs="Calibri"/>
                <w:b/>
              </w:rPr>
              <w:t>Amendment</w:t>
            </w:r>
          </w:p>
        </w:tc>
      </w:tr>
      <w:tr w:rsidR="000568F2" w:rsidRPr="009D6736" w14:paraId="3AD281CE" w14:textId="77777777" w:rsidTr="002C0CCE">
        <w:trPr>
          <w:trHeight w:val="505"/>
        </w:trPr>
        <w:tc>
          <w:tcPr>
            <w:tcW w:w="2335" w:type="dxa"/>
            <w:shd w:val="clear" w:color="auto" w:fill="auto"/>
          </w:tcPr>
          <w:p w14:paraId="1246EE75" w14:textId="66EA9B26" w:rsidR="000568F2" w:rsidRDefault="000568F2" w:rsidP="00790BD1">
            <w:pPr>
              <w:jc w:val="both"/>
              <w:rPr>
                <w:rFonts w:cstheme="minorHAnsi"/>
                <w:color w:val="000000" w:themeColor="text1"/>
              </w:rPr>
            </w:pPr>
            <w:r>
              <w:rPr>
                <w:rFonts w:cstheme="minorHAnsi"/>
                <w:color w:val="000000" w:themeColor="text1"/>
              </w:rPr>
              <w:t>January 2023</w:t>
            </w:r>
          </w:p>
        </w:tc>
        <w:tc>
          <w:tcPr>
            <w:tcW w:w="7293" w:type="dxa"/>
          </w:tcPr>
          <w:p w14:paraId="4A7C9FF1" w14:textId="77777777" w:rsidR="000568F2" w:rsidRDefault="000568F2" w:rsidP="008D50B6">
            <w:pPr>
              <w:rPr>
                <w:rFonts w:cstheme="minorHAnsi"/>
              </w:rPr>
            </w:pPr>
            <w:r>
              <w:rPr>
                <w:rFonts w:cstheme="minorHAnsi"/>
              </w:rPr>
              <w:t>Communication Flowcharts updated.</w:t>
            </w:r>
          </w:p>
          <w:p w14:paraId="4A2EB4B5" w14:textId="77777777" w:rsidR="000568F2" w:rsidRDefault="003F2D59" w:rsidP="008D50B6">
            <w:pPr>
              <w:rPr>
                <w:rFonts w:cstheme="minorHAnsi"/>
              </w:rPr>
            </w:pPr>
            <w:r>
              <w:rPr>
                <w:rFonts w:cstheme="minorHAnsi"/>
              </w:rPr>
              <w:t>Language altered to be gender neutral.</w:t>
            </w:r>
          </w:p>
          <w:p w14:paraId="4636AE88" w14:textId="6038F948" w:rsidR="003F2D59" w:rsidRDefault="003F2D59" w:rsidP="008D50B6">
            <w:pPr>
              <w:rPr>
                <w:rFonts w:cstheme="minorHAnsi"/>
              </w:rPr>
            </w:pPr>
            <w:r>
              <w:rPr>
                <w:rFonts w:cstheme="minorHAnsi"/>
              </w:rPr>
              <w:t>[Vice Principal]</w:t>
            </w:r>
          </w:p>
        </w:tc>
      </w:tr>
      <w:tr w:rsidR="002C0CCE" w:rsidRPr="009D6736" w14:paraId="3F5F84F0" w14:textId="77777777" w:rsidTr="002C0CCE">
        <w:trPr>
          <w:trHeight w:val="505"/>
        </w:trPr>
        <w:tc>
          <w:tcPr>
            <w:tcW w:w="2335" w:type="dxa"/>
            <w:shd w:val="clear" w:color="auto" w:fill="auto"/>
          </w:tcPr>
          <w:p w14:paraId="1FD3C4AC" w14:textId="0559D3E5" w:rsidR="002C0CCE" w:rsidRDefault="007B1447" w:rsidP="00790BD1">
            <w:pPr>
              <w:jc w:val="both"/>
              <w:rPr>
                <w:rFonts w:cstheme="minorHAnsi"/>
                <w:color w:val="000000" w:themeColor="text1"/>
              </w:rPr>
            </w:pPr>
            <w:r>
              <w:rPr>
                <w:rFonts w:cstheme="minorHAnsi"/>
                <w:color w:val="000000" w:themeColor="text1"/>
              </w:rPr>
              <w:t>January 2022</w:t>
            </w:r>
          </w:p>
        </w:tc>
        <w:tc>
          <w:tcPr>
            <w:tcW w:w="7293" w:type="dxa"/>
          </w:tcPr>
          <w:p w14:paraId="69459817" w14:textId="77777777" w:rsidR="002C0CCE" w:rsidRDefault="002C0CCE" w:rsidP="008D50B6">
            <w:pPr>
              <w:rPr>
                <w:rFonts w:cstheme="minorHAnsi"/>
              </w:rPr>
            </w:pPr>
            <w:r>
              <w:rPr>
                <w:rFonts w:cstheme="minorHAnsi"/>
              </w:rPr>
              <w:t xml:space="preserve">Communication Flowcharts updated. </w:t>
            </w:r>
          </w:p>
          <w:p w14:paraId="1A2CAFC3" w14:textId="055C8F80" w:rsidR="007B1447" w:rsidRDefault="00652D46" w:rsidP="008D50B6">
            <w:pPr>
              <w:rPr>
                <w:rFonts w:cstheme="minorHAnsi"/>
              </w:rPr>
            </w:pPr>
            <w:r>
              <w:rPr>
                <w:rFonts w:cstheme="minorHAnsi"/>
              </w:rPr>
              <w:t>[Vice Principal]</w:t>
            </w:r>
          </w:p>
        </w:tc>
      </w:tr>
      <w:tr w:rsidR="008D50B6" w:rsidRPr="009D6736" w14:paraId="586570E1" w14:textId="77777777" w:rsidTr="00523DF2">
        <w:tc>
          <w:tcPr>
            <w:tcW w:w="2335" w:type="dxa"/>
            <w:shd w:val="clear" w:color="auto" w:fill="auto"/>
          </w:tcPr>
          <w:p w14:paraId="77A9255B" w14:textId="4C18C503" w:rsidR="008D50B6" w:rsidRPr="009D6736" w:rsidRDefault="008D50B6" w:rsidP="00790BD1">
            <w:pPr>
              <w:jc w:val="both"/>
              <w:rPr>
                <w:rFonts w:cstheme="minorHAnsi"/>
                <w:color w:val="000000" w:themeColor="text1"/>
              </w:rPr>
            </w:pPr>
            <w:r>
              <w:rPr>
                <w:rFonts w:cstheme="minorHAnsi"/>
                <w:color w:val="000000" w:themeColor="text1"/>
              </w:rPr>
              <w:t>January 2021</w:t>
            </w:r>
          </w:p>
        </w:tc>
        <w:tc>
          <w:tcPr>
            <w:tcW w:w="7293" w:type="dxa"/>
          </w:tcPr>
          <w:p w14:paraId="5B19ACD6" w14:textId="6E07F35B" w:rsidR="008D50B6" w:rsidRDefault="008D50B6" w:rsidP="008D50B6">
            <w:pPr>
              <w:rPr>
                <w:rFonts w:cstheme="minorHAnsi"/>
              </w:rPr>
            </w:pPr>
            <w:r>
              <w:rPr>
                <w:rFonts w:cstheme="minorHAnsi"/>
              </w:rPr>
              <w:t xml:space="preserve">Annual review. </w:t>
            </w:r>
            <w:r w:rsidR="00523DF2">
              <w:rPr>
                <w:rFonts w:cstheme="minorHAnsi"/>
              </w:rPr>
              <w:t>No changes required.</w:t>
            </w:r>
          </w:p>
          <w:p w14:paraId="2F0B1D07" w14:textId="03086E07" w:rsidR="008D50B6" w:rsidRPr="009D6736" w:rsidRDefault="008D50B6" w:rsidP="008D50B6">
            <w:pPr>
              <w:rPr>
                <w:rFonts w:cstheme="minorHAnsi"/>
                <w:color w:val="000000" w:themeColor="text1"/>
              </w:rPr>
            </w:pPr>
            <w:r>
              <w:rPr>
                <w:rFonts w:cstheme="minorHAnsi"/>
              </w:rPr>
              <w:t>[Vice Principal]</w:t>
            </w:r>
          </w:p>
        </w:tc>
      </w:tr>
      <w:tr w:rsidR="00AA3624" w:rsidRPr="009D6736" w14:paraId="579503C3" w14:textId="77777777" w:rsidTr="00523DF2">
        <w:tc>
          <w:tcPr>
            <w:tcW w:w="2335" w:type="dxa"/>
            <w:shd w:val="clear" w:color="auto" w:fill="auto"/>
          </w:tcPr>
          <w:p w14:paraId="51D78D12" w14:textId="7C892559" w:rsidR="00AA3624" w:rsidRPr="009D6736" w:rsidRDefault="00AA3624" w:rsidP="00790BD1">
            <w:pPr>
              <w:jc w:val="both"/>
              <w:rPr>
                <w:rFonts w:cstheme="minorHAnsi"/>
                <w:color w:val="000000" w:themeColor="text1"/>
              </w:rPr>
            </w:pPr>
            <w:r>
              <w:rPr>
                <w:rFonts w:cstheme="minorHAnsi"/>
                <w:color w:val="000000" w:themeColor="text1"/>
              </w:rPr>
              <w:t>December 2020</w:t>
            </w:r>
          </w:p>
        </w:tc>
        <w:tc>
          <w:tcPr>
            <w:tcW w:w="7293" w:type="dxa"/>
          </w:tcPr>
          <w:p w14:paraId="554BCA19" w14:textId="1CC1996E" w:rsidR="00AA3624" w:rsidRPr="009D6736" w:rsidRDefault="00AA3624" w:rsidP="00790BD1">
            <w:pPr>
              <w:rPr>
                <w:rFonts w:cstheme="minorHAnsi"/>
                <w:color w:val="000000" w:themeColor="text1"/>
              </w:rPr>
            </w:pPr>
            <w:r>
              <w:rPr>
                <w:rFonts w:cstheme="minorHAnsi"/>
                <w:color w:val="000000" w:themeColor="text1"/>
              </w:rPr>
              <w:t xml:space="preserve">Communication Flowcharts updated by the relevant Head of Schools. </w:t>
            </w:r>
          </w:p>
        </w:tc>
      </w:tr>
      <w:tr w:rsidR="009D6736" w:rsidRPr="009D6736" w14:paraId="6817CC55" w14:textId="77777777" w:rsidTr="00523DF2">
        <w:tc>
          <w:tcPr>
            <w:tcW w:w="2335" w:type="dxa"/>
            <w:shd w:val="clear" w:color="auto" w:fill="auto"/>
          </w:tcPr>
          <w:p w14:paraId="6AB790EC" w14:textId="77777777" w:rsidR="00457709" w:rsidRPr="009D6736" w:rsidRDefault="00457709" w:rsidP="00790BD1">
            <w:pPr>
              <w:jc w:val="both"/>
              <w:rPr>
                <w:rFonts w:cstheme="minorHAnsi"/>
                <w:color w:val="000000" w:themeColor="text1"/>
              </w:rPr>
            </w:pPr>
            <w:r w:rsidRPr="009D6736">
              <w:rPr>
                <w:rFonts w:cstheme="minorHAnsi"/>
                <w:color w:val="000000" w:themeColor="text1"/>
              </w:rPr>
              <w:t>January 2020</w:t>
            </w:r>
          </w:p>
        </w:tc>
        <w:tc>
          <w:tcPr>
            <w:tcW w:w="7293" w:type="dxa"/>
          </w:tcPr>
          <w:p w14:paraId="7596D95D" w14:textId="420FD0B6" w:rsidR="00C4116F" w:rsidRPr="009D6736" w:rsidRDefault="00457709" w:rsidP="00790BD1">
            <w:pPr>
              <w:rPr>
                <w:rFonts w:cstheme="minorHAnsi"/>
                <w:color w:val="000000" w:themeColor="text1"/>
              </w:rPr>
            </w:pPr>
            <w:r w:rsidRPr="009D6736">
              <w:rPr>
                <w:rFonts w:cstheme="minorHAnsi"/>
                <w:color w:val="000000" w:themeColor="text1"/>
              </w:rPr>
              <w:t xml:space="preserve">New paragraph added </w:t>
            </w:r>
            <w:r w:rsidR="00E07CE8" w:rsidRPr="009D6736">
              <w:rPr>
                <w:rFonts w:cstheme="minorHAnsi"/>
                <w:color w:val="000000" w:themeColor="text1"/>
              </w:rPr>
              <w:t>regarding</w:t>
            </w:r>
            <w:r w:rsidRPr="009D6736">
              <w:rPr>
                <w:rFonts w:cstheme="minorHAnsi"/>
                <w:color w:val="000000" w:themeColor="text1"/>
              </w:rPr>
              <w:t xml:space="preserve"> email correspondence and turnaround time. Junior School flowchart updated to reflect new roles. </w:t>
            </w:r>
          </w:p>
          <w:p w14:paraId="1F3FA7DF" w14:textId="603BEA42" w:rsidR="00457709" w:rsidRPr="009D6736" w:rsidRDefault="00457709" w:rsidP="00790BD1">
            <w:pPr>
              <w:rPr>
                <w:rFonts w:cstheme="minorHAnsi"/>
                <w:color w:val="000000" w:themeColor="text1"/>
              </w:rPr>
            </w:pPr>
            <w:r w:rsidRPr="009D6736">
              <w:rPr>
                <w:rFonts w:cstheme="minorHAnsi"/>
                <w:color w:val="000000" w:themeColor="text1"/>
              </w:rPr>
              <w:t>[Principal]</w:t>
            </w:r>
          </w:p>
        </w:tc>
      </w:tr>
      <w:tr w:rsidR="008F110D" w:rsidRPr="0050682F" w14:paraId="5F68BAD2" w14:textId="77777777" w:rsidTr="00523DF2">
        <w:tc>
          <w:tcPr>
            <w:tcW w:w="2335" w:type="dxa"/>
            <w:shd w:val="clear" w:color="auto" w:fill="auto"/>
          </w:tcPr>
          <w:p w14:paraId="7406CD2A" w14:textId="77777777" w:rsidR="008F110D" w:rsidRPr="0050682F" w:rsidRDefault="0078075A" w:rsidP="00790BD1">
            <w:pPr>
              <w:jc w:val="both"/>
              <w:rPr>
                <w:rFonts w:cstheme="minorHAnsi"/>
              </w:rPr>
            </w:pPr>
            <w:r>
              <w:rPr>
                <w:rFonts w:cstheme="minorHAnsi"/>
              </w:rPr>
              <w:t>January 2019</w:t>
            </w:r>
          </w:p>
        </w:tc>
        <w:tc>
          <w:tcPr>
            <w:tcW w:w="7293" w:type="dxa"/>
          </w:tcPr>
          <w:p w14:paraId="0A8881C4" w14:textId="73C6AA42" w:rsidR="00C4116F" w:rsidRDefault="0078075A" w:rsidP="00790BD1">
            <w:pPr>
              <w:rPr>
                <w:rFonts w:cstheme="minorHAnsi"/>
              </w:rPr>
            </w:pPr>
            <w:r>
              <w:rPr>
                <w:rFonts w:cstheme="minorHAnsi"/>
              </w:rPr>
              <w:t>Annual review. Updated the flowcharts for both Senior School and Junior School</w:t>
            </w:r>
            <w:r w:rsidR="00BF65BF">
              <w:rPr>
                <w:rFonts w:cstheme="minorHAnsi"/>
              </w:rPr>
              <w:t>.</w:t>
            </w:r>
            <w:r>
              <w:rPr>
                <w:rFonts w:cstheme="minorHAnsi"/>
              </w:rPr>
              <w:t xml:space="preserve"> </w:t>
            </w:r>
          </w:p>
          <w:p w14:paraId="43F9C0DD" w14:textId="371DBA80" w:rsidR="008F110D" w:rsidRPr="0050682F" w:rsidRDefault="0078075A" w:rsidP="00790BD1">
            <w:pPr>
              <w:rPr>
                <w:rFonts w:cstheme="minorHAnsi"/>
              </w:rPr>
            </w:pPr>
            <w:r>
              <w:rPr>
                <w:rFonts w:cstheme="minorHAnsi"/>
              </w:rPr>
              <w:t>[Vice Principal]</w:t>
            </w:r>
          </w:p>
        </w:tc>
      </w:tr>
    </w:tbl>
    <w:p w14:paraId="2985CA1C" w14:textId="77777777" w:rsidR="0080649A" w:rsidRDefault="0080649A">
      <w:r>
        <w:br w:type="page"/>
      </w:r>
    </w:p>
    <w:p w14:paraId="107DC796" w14:textId="77777777" w:rsidR="0063167F" w:rsidRPr="0063167F" w:rsidRDefault="0063167F" w:rsidP="0063167F">
      <w:pPr>
        <w:widowControl w:val="0"/>
        <w:tabs>
          <w:tab w:val="left" w:pos="9639"/>
        </w:tabs>
        <w:autoSpaceDE w:val="0"/>
        <w:autoSpaceDN w:val="0"/>
        <w:ind w:right="691"/>
        <w:rPr>
          <w:rFonts w:eastAsia="Calibri" w:cs="Calibri"/>
          <w:b/>
          <w:sz w:val="28"/>
          <w:lang w:val="en-US"/>
        </w:rPr>
      </w:pPr>
      <w:r w:rsidRPr="0063167F">
        <w:rPr>
          <w:rFonts w:eastAsia="Calibri" w:cs="Calibri"/>
          <w:b/>
          <w:sz w:val="28"/>
          <w:lang w:val="en-US"/>
        </w:rPr>
        <w:lastRenderedPageBreak/>
        <w:t>SENIOR</w:t>
      </w:r>
      <w:r w:rsidRPr="0063167F">
        <w:rPr>
          <w:rFonts w:eastAsia="Calibri" w:cs="Calibri"/>
          <w:b/>
          <w:spacing w:val="-2"/>
          <w:sz w:val="28"/>
          <w:lang w:val="en-US"/>
        </w:rPr>
        <w:t xml:space="preserve"> </w:t>
      </w:r>
      <w:r w:rsidRPr="0063167F">
        <w:rPr>
          <w:rFonts w:eastAsia="Calibri" w:cs="Calibri"/>
          <w:b/>
          <w:sz w:val="28"/>
          <w:lang w:val="en-US"/>
        </w:rPr>
        <w:t>SCHOOL</w:t>
      </w:r>
      <w:r w:rsidRPr="0063167F">
        <w:rPr>
          <w:rFonts w:eastAsia="Calibri" w:cs="Calibri"/>
          <w:b/>
          <w:spacing w:val="-4"/>
          <w:sz w:val="28"/>
          <w:lang w:val="en-US"/>
        </w:rPr>
        <w:t xml:space="preserve"> </w:t>
      </w:r>
      <w:r w:rsidRPr="0063167F">
        <w:rPr>
          <w:rFonts w:eastAsia="Calibri" w:cs="Calibri"/>
          <w:b/>
          <w:sz w:val="28"/>
          <w:lang w:val="en-US"/>
        </w:rPr>
        <w:t>COMMUNICATION</w:t>
      </w:r>
      <w:r w:rsidRPr="0063167F">
        <w:rPr>
          <w:rFonts w:eastAsia="Calibri" w:cs="Calibri"/>
          <w:b/>
          <w:spacing w:val="-2"/>
          <w:sz w:val="28"/>
          <w:lang w:val="en-US"/>
        </w:rPr>
        <w:t xml:space="preserve"> PROCESS</w:t>
      </w:r>
    </w:p>
    <w:p w14:paraId="445E8974" w14:textId="4DC7AC37" w:rsidR="0063167F" w:rsidRDefault="0063167F" w:rsidP="0063167F">
      <w:pPr>
        <w:widowControl w:val="0"/>
        <w:tabs>
          <w:tab w:val="left" w:pos="9639"/>
        </w:tabs>
        <w:autoSpaceDE w:val="0"/>
        <w:autoSpaceDN w:val="0"/>
        <w:spacing w:before="2"/>
        <w:ind w:right="691"/>
        <w:rPr>
          <w:rFonts w:eastAsia="Calibri" w:cs="Calibri"/>
          <w:b/>
          <w:sz w:val="28"/>
          <w:lang w:val="en-US"/>
        </w:rPr>
      </w:pPr>
    </w:p>
    <w:p w14:paraId="0026A582" w14:textId="69D28F43" w:rsidR="004B31E9" w:rsidRPr="0063167F" w:rsidRDefault="004B31E9" w:rsidP="004B31E9">
      <w:pPr>
        <w:widowControl w:val="0"/>
        <w:tabs>
          <w:tab w:val="left" w:pos="9639"/>
        </w:tabs>
        <w:autoSpaceDE w:val="0"/>
        <w:autoSpaceDN w:val="0"/>
        <w:spacing w:before="2"/>
        <w:ind w:right="691"/>
        <w:jc w:val="center"/>
        <w:rPr>
          <w:rFonts w:eastAsia="Calibri" w:cs="Calibri"/>
          <w:b/>
          <w:sz w:val="28"/>
          <w:lang w:val="en-US"/>
        </w:rPr>
      </w:pPr>
      <w:r w:rsidRPr="004B31E9">
        <w:rPr>
          <w:rFonts w:eastAsia="Calibri" w:cs="Calibri"/>
          <w:b/>
          <w:noProof/>
          <w:sz w:val="28"/>
          <w:lang w:val="en-US"/>
        </w:rPr>
        <w:drawing>
          <wp:inline distT="0" distB="0" distL="0" distR="0" wp14:anchorId="4DCEE677" wp14:editId="170D48DE">
            <wp:extent cx="5344271" cy="6077798"/>
            <wp:effectExtent l="0" t="0" r="889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6"/>
                    <a:stretch>
                      <a:fillRect/>
                    </a:stretch>
                  </pic:blipFill>
                  <pic:spPr>
                    <a:xfrm>
                      <a:off x="0" y="0"/>
                      <a:ext cx="5344271" cy="6077798"/>
                    </a:xfrm>
                    <a:prstGeom prst="rect">
                      <a:avLst/>
                    </a:prstGeom>
                  </pic:spPr>
                </pic:pic>
              </a:graphicData>
            </a:graphic>
          </wp:inline>
        </w:drawing>
      </w:r>
    </w:p>
    <w:p w14:paraId="79CBF750"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20DB9F8A"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24844521"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015CCE38"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605FFBE8"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5D4FCAA6"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591E1FAA"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73B1A308"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00C867CA"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234269DB"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45E3B640" w14:textId="77777777" w:rsidR="0063167F" w:rsidRPr="0063167F" w:rsidRDefault="0063167F" w:rsidP="0063167F">
      <w:pPr>
        <w:widowControl w:val="0"/>
        <w:autoSpaceDE w:val="0"/>
        <w:autoSpaceDN w:val="0"/>
        <w:rPr>
          <w:rFonts w:eastAsia="Calibri" w:cs="Calibri"/>
          <w:b/>
          <w:sz w:val="28"/>
          <w:lang w:val="en-US"/>
        </w:rPr>
      </w:pPr>
      <w:r w:rsidRPr="0063167F">
        <w:rPr>
          <w:rFonts w:eastAsia="Calibri" w:cs="Calibri"/>
          <w:b/>
          <w:sz w:val="28"/>
          <w:szCs w:val="22"/>
          <w:lang w:val="en-US"/>
        </w:rPr>
        <w:br w:type="page"/>
      </w:r>
    </w:p>
    <w:p w14:paraId="4BD3835D" w14:textId="43A3C7C7" w:rsidR="0063167F" w:rsidRDefault="0063167F" w:rsidP="0063167F">
      <w:pPr>
        <w:widowControl w:val="0"/>
        <w:tabs>
          <w:tab w:val="left" w:pos="9639"/>
        </w:tabs>
        <w:autoSpaceDE w:val="0"/>
        <w:autoSpaceDN w:val="0"/>
        <w:ind w:right="691"/>
        <w:rPr>
          <w:rFonts w:eastAsia="Calibri" w:cs="Calibri"/>
          <w:b/>
          <w:spacing w:val="-2"/>
          <w:sz w:val="28"/>
          <w:lang w:val="en-US"/>
        </w:rPr>
      </w:pPr>
      <w:r w:rsidRPr="0063167F">
        <w:rPr>
          <w:rFonts w:eastAsia="Calibri" w:cs="Calibri"/>
          <w:b/>
          <w:sz w:val="28"/>
          <w:lang w:val="en-US"/>
        </w:rPr>
        <w:lastRenderedPageBreak/>
        <w:t>JUNIOR</w:t>
      </w:r>
      <w:r w:rsidRPr="0063167F">
        <w:rPr>
          <w:rFonts w:eastAsia="Calibri" w:cs="Calibri"/>
          <w:b/>
          <w:spacing w:val="-2"/>
          <w:sz w:val="28"/>
          <w:lang w:val="en-US"/>
        </w:rPr>
        <w:t xml:space="preserve"> </w:t>
      </w:r>
      <w:r w:rsidRPr="0063167F">
        <w:rPr>
          <w:rFonts w:eastAsia="Calibri" w:cs="Calibri"/>
          <w:b/>
          <w:sz w:val="28"/>
          <w:lang w:val="en-US"/>
        </w:rPr>
        <w:t>SCHOOL</w:t>
      </w:r>
      <w:r w:rsidRPr="0063167F">
        <w:rPr>
          <w:rFonts w:eastAsia="Calibri" w:cs="Calibri"/>
          <w:b/>
          <w:spacing w:val="-4"/>
          <w:sz w:val="28"/>
          <w:lang w:val="en-US"/>
        </w:rPr>
        <w:t xml:space="preserve"> </w:t>
      </w:r>
      <w:r w:rsidRPr="0063167F">
        <w:rPr>
          <w:rFonts w:eastAsia="Calibri" w:cs="Calibri"/>
          <w:b/>
          <w:sz w:val="28"/>
          <w:lang w:val="en-US"/>
        </w:rPr>
        <w:t>COMMUNICATION</w:t>
      </w:r>
      <w:r w:rsidRPr="0063167F">
        <w:rPr>
          <w:rFonts w:eastAsia="Calibri" w:cs="Calibri"/>
          <w:b/>
          <w:spacing w:val="-2"/>
          <w:sz w:val="28"/>
          <w:lang w:val="en-US"/>
        </w:rPr>
        <w:t xml:space="preserve"> PROCESS</w:t>
      </w:r>
    </w:p>
    <w:p w14:paraId="7D33FA6D" w14:textId="77777777" w:rsidR="00565648" w:rsidRPr="0063167F" w:rsidRDefault="00565648" w:rsidP="0063167F">
      <w:pPr>
        <w:widowControl w:val="0"/>
        <w:tabs>
          <w:tab w:val="left" w:pos="9639"/>
        </w:tabs>
        <w:autoSpaceDE w:val="0"/>
        <w:autoSpaceDN w:val="0"/>
        <w:ind w:right="691"/>
        <w:rPr>
          <w:rFonts w:eastAsia="Calibri" w:cs="Calibri"/>
          <w:b/>
          <w:sz w:val="28"/>
          <w:lang w:val="en-US"/>
        </w:rPr>
      </w:pPr>
    </w:p>
    <w:p w14:paraId="0C635B4F" w14:textId="4BFC6BCA" w:rsidR="0063167F" w:rsidRPr="0063167F" w:rsidRDefault="00FE21C5" w:rsidP="00FE21C5">
      <w:pPr>
        <w:widowControl w:val="0"/>
        <w:tabs>
          <w:tab w:val="left" w:pos="9639"/>
        </w:tabs>
        <w:autoSpaceDE w:val="0"/>
        <w:autoSpaceDN w:val="0"/>
        <w:spacing w:before="2"/>
        <w:ind w:right="691"/>
        <w:jc w:val="center"/>
        <w:rPr>
          <w:rFonts w:eastAsia="Calibri" w:cs="Calibri"/>
          <w:b/>
          <w:sz w:val="28"/>
          <w:lang w:val="en-US"/>
        </w:rPr>
      </w:pPr>
      <w:r w:rsidRPr="00FE21C5">
        <w:rPr>
          <w:rFonts w:eastAsia="Calibri" w:cs="Calibri"/>
          <w:b/>
          <w:noProof/>
          <w:sz w:val="28"/>
          <w:lang w:val="en-US"/>
        </w:rPr>
        <w:drawing>
          <wp:inline distT="0" distB="0" distL="0" distR="0" wp14:anchorId="2DC01261" wp14:editId="65B50141">
            <wp:extent cx="5325218" cy="5734850"/>
            <wp:effectExtent l="0" t="0" r="889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7"/>
                    <a:stretch>
                      <a:fillRect/>
                    </a:stretch>
                  </pic:blipFill>
                  <pic:spPr>
                    <a:xfrm>
                      <a:off x="0" y="0"/>
                      <a:ext cx="5325218" cy="5734850"/>
                    </a:xfrm>
                    <a:prstGeom prst="rect">
                      <a:avLst/>
                    </a:prstGeom>
                  </pic:spPr>
                </pic:pic>
              </a:graphicData>
            </a:graphic>
          </wp:inline>
        </w:drawing>
      </w:r>
    </w:p>
    <w:p w14:paraId="5AB294FA"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100A2C44" w14:textId="77777777" w:rsidR="0063167F" w:rsidRPr="0063167F" w:rsidRDefault="0063167F" w:rsidP="0063167F">
      <w:pPr>
        <w:widowControl w:val="0"/>
        <w:tabs>
          <w:tab w:val="left" w:pos="9639"/>
        </w:tabs>
        <w:autoSpaceDE w:val="0"/>
        <w:autoSpaceDN w:val="0"/>
        <w:spacing w:before="2"/>
        <w:ind w:right="691"/>
        <w:rPr>
          <w:rFonts w:eastAsia="Calibri" w:cs="Calibri"/>
          <w:b/>
          <w:sz w:val="28"/>
          <w:lang w:val="en-US"/>
        </w:rPr>
      </w:pPr>
    </w:p>
    <w:p w14:paraId="7150E053" w14:textId="77777777" w:rsidR="0063167F" w:rsidRPr="0063167F" w:rsidRDefault="0063167F" w:rsidP="0063167F">
      <w:pPr>
        <w:widowControl w:val="0"/>
        <w:tabs>
          <w:tab w:val="left" w:pos="9639"/>
        </w:tabs>
        <w:autoSpaceDE w:val="0"/>
        <w:autoSpaceDN w:val="0"/>
        <w:ind w:right="691"/>
        <w:rPr>
          <w:rFonts w:eastAsia="Calibri" w:cs="Calibri"/>
          <w:b/>
          <w:sz w:val="20"/>
          <w:lang w:val="en-US"/>
        </w:rPr>
      </w:pPr>
      <w:r w:rsidRPr="0063167F">
        <w:rPr>
          <w:rFonts w:eastAsia="Calibri" w:cs="Calibri"/>
          <w:b/>
          <w:sz w:val="20"/>
          <w:szCs w:val="22"/>
          <w:lang w:val="en-US"/>
        </w:rPr>
        <w:br w:type="page"/>
      </w:r>
    </w:p>
    <w:p w14:paraId="46BAD620" w14:textId="3A9BA354" w:rsidR="0063167F" w:rsidRDefault="0063167F" w:rsidP="0063167F">
      <w:pPr>
        <w:widowControl w:val="0"/>
        <w:tabs>
          <w:tab w:val="left" w:pos="9639"/>
        </w:tabs>
        <w:autoSpaceDE w:val="0"/>
        <w:autoSpaceDN w:val="0"/>
        <w:ind w:right="691"/>
        <w:rPr>
          <w:rFonts w:eastAsia="Calibri" w:cs="Calibri"/>
          <w:b/>
          <w:spacing w:val="-2"/>
          <w:sz w:val="28"/>
          <w:lang w:val="en-US"/>
        </w:rPr>
      </w:pPr>
      <w:r w:rsidRPr="0063167F">
        <w:rPr>
          <w:rFonts w:eastAsia="Calibri" w:cs="Calibri"/>
          <w:b/>
          <w:sz w:val="28"/>
          <w:lang w:val="en-US"/>
        </w:rPr>
        <w:lastRenderedPageBreak/>
        <w:t>BOARDING</w:t>
      </w:r>
      <w:r w:rsidRPr="0063167F">
        <w:rPr>
          <w:rFonts w:eastAsia="Calibri" w:cs="Calibri"/>
          <w:b/>
          <w:spacing w:val="-5"/>
          <w:sz w:val="28"/>
          <w:lang w:val="en-US"/>
        </w:rPr>
        <w:t xml:space="preserve"> </w:t>
      </w:r>
      <w:r w:rsidRPr="0063167F">
        <w:rPr>
          <w:rFonts w:eastAsia="Calibri" w:cs="Calibri"/>
          <w:b/>
          <w:sz w:val="28"/>
          <w:lang w:val="en-US"/>
        </w:rPr>
        <w:t>COMMUNICATION</w:t>
      </w:r>
      <w:r w:rsidRPr="0063167F">
        <w:rPr>
          <w:rFonts w:eastAsia="Calibri" w:cs="Calibri"/>
          <w:b/>
          <w:spacing w:val="-2"/>
          <w:sz w:val="28"/>
          <w:lang w:val="en-US"/>
        </w:rPr>
        <w:t xml:space="preserve"> PROCESS</w:t>
      </w:r>
    </w:p>
    <w:p w14:paraId="7FD5ACD2" w14:textId="77777777" w:rsidR="003D1545" w:rsidRDefault="003D1545" w:rsidP="0063167F">
      <w:pPr>
        <w:widowControl w:val="0"/>
        <w:tabs>
          <w:tab w:val="left" w:pos="9639"/>
        </w:tabs>
        <w:autoSpaceDE w:val="0"/>
        <w:autoSpaceDN w:val="0"/>
        <w:ind w:right="691"/>
        <w:rPr>
          <w:rFonts w:eastAsia="Calibri" w:cs="Calibri"/>
          <w:b/>
          <w:spacing w:val="-2"/>
          <w:sz w:val="28"/>
          <w:lang w:val="en-US"/>
        </w:rPr>
      </w:pPr>
    </w:p>
    <w:p w14:paraId="08B55AC7" w14:textId="7A6396DA" w:rsidR="0063167F" w:rsidRPr="0063167F" w:rsidRDefault="00FE7EF3" w:rsidP="00FE7EF3">
      <w:pPr>
        <w:widowControl w:val="0"/>
        <w:tabs>
          <w:tab w:val="left" w:pos="9019"/>
          <w:tab w:val="left" w:pos="9639"/>
        </w:tabs>
        <w:autoSpaceDE w:val="0"/>
        <w:autoSpaceDN w:val="0"/>
        <w:spacing w:before="57"/>
        <w:ind w:right="691"/>
        <w:jc w:val="center"/>
        <w:rPr>
          <w:rFonts w:eastAsia="Calibri" w:cs="Calibri"/>
          <w:sz w:val="22"/>
          <w:szCs w:val="22"/>
          <w:lang w:val="en-US"/>
        </w:rPr>
      </w:pPr>
      <w:r w:rsidRPr="00FE7EF3">
        <w:rPr>
          <w:rFonts w:eastAsia="Calibri" w:cs="Calibri"/>
          <w:noProof/>
          <w:sz w:val="22"/>
          <w:szCs w:val="22"/>
          <w:lang w:val="en-US"/>
        </w:rPr>
        <w:drawing>
          <wp:inline distT="0" distB="0" distL="0" distR="0" wp14:anchorId="599F14B7" wp14:editId="35B2AC85">
            <wp:extent cx="5363323" cy="6049219"/>
            <wp:effectExtent l="0" t="0" r="8890" b="889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8"/>
                    <a:stretch>
                      <a:fillRect/>
                    </a:stretch>
                  </pic:blipFill>
                  <pic:spPr>
                    <a:xfrm>
                      <a:off x="0" y="0"/>
                      <a:ext cx="5363323" cy="6049219"/>
                    </a:xfrm>
                    <a:prstGeom prst="rect">
                      <a:avLst/>
                    </a:prstGeom>
                  </pic:spPr>
                </pic:pic>
              </a:graphicData>
            </a:graphic>
          </wp:inline>
        </w:drawing>
      </w:r>
    </w:p>
    <w:p w14:paraId="30682CE8" w14:textId="6BFE187E" w:rsidR="0063167F" w:rsidRPr="0063167F" w:rsidRDefault="0063167F" w:rsidP="0063167F">
      <w:pPr>
        <w:widowControl w:val="0"/>
        <w:tabs>
          <w:tab w:val="left" w:pos="9019"/>
          <w:tab w:val="left" w:pos="9639"/>
        </w:tabs>
        <w:autoSpaceDE w:val="0"/>
        <w:autoSpaceDN w:val="0"/>
        <w:spacing w:before="57"/>
        <w:ind w:right="691"/>
        <w:rPr>
          <w:rFonts w:eastAsia="Calibri" w:cs="Calibri"/>
          <w:sz w:val="22"/>
          <w:szCs w:val="22"/>
          <w:lang w:val="en-US"/>
        </w:rPr>
      </w:pPr>
    </w:p>
    <w:p w14:paraId="278F84FE" w14:textId="77777777" w:rsidR="0063167F" w:rsidRPr="0063167F" w:rsidRDefault="0063167F" w:rsidP="0063167F">
      <w:pPr>
        <w:widowControl w:val="0"/>
        <w:tabs>
          <w:tab w:val="left" w:pos="9019"/>
          <w:tab w:val="left" w:pos="9639"/>
        </w:tabs>
        <w:autoSpaceDE w:val="0"/>
        <w:autoSpaceDN w:val="0"/>
        <w:spacing w:before="57"/>
        <w:ind w:right="691"/>
        <w:rPr>
          <w:rFonts w:eastAsia="Calibri" w:cs="Calibri"/>
          <w:sz w:val="22"/>
          <w:szCs w:val="22"/>
          <w:lang w:val="en-US"/>
        </w:rPr>
      </w:pPr>
    </w:p>
    <w:p w14:paraId="47EDCD67" w14:textId="77777777" w:rsidR="0063167F" w:rsidRPr="0063167F" w:rsidRDefault="0063167F" w:rsidP="0063167F">
      <w:pPr>
        <w:widowControl w:val="0"/>
        <w:tabs>
          <w:tab w:val="left" w:pos="9019"/>
          <w:tab w:val="left" w:pos="9639"/>
        </w:tabs>
        <w:autoSpaceDE w:val="0"/>
        <w:autoSpaceDN w:val="0"/>
        <w:spacing w:before="57"/>
        <w:ind w:right="691"/>
        <w:rPr>
          <w:rFonts w:eastAsia="Calibri" w:cs="Calibri"/>
          <w:sz w:val="22"/>
          <w:szCs w:val="22"/>
          <w:lang w:val="en-US"/>
        </w:rPr>
      </w:pPr>
    </w:p>
    <w:p w14:paraId="08EDCD0D" w14:textId="77777777" w:rsidR="0063167F" w:rsidRPr="0063167F" w:rsidRDefault="0063167F" w:rsidP="0063167F">
      <w:pPr>
        <w:widowControl w:val="0"/>
        <w:tabs>
          <w:tab w:val="left" w:pos="9019"/>
          <w:tab w:val="left" w:pos="9639"/>
        </w:tabs>
        <w:autoSpaceDE w:val="0"/>
        <w:autoSpaceDN w:val="0"/>
        <w:spacing w:before="57"/>
        <w:ind w:right="691"/>
        <w:rPr>
          <w:rFonts w:eastAsia="Calibri" w:cs="Calibri"/>
          <w:sz w:val="22"/>
          <w:szCs w:val="22"/>
          <w:lang w:val="en-US"/>
        </w:rPr>
      </w:pPr>
    </w:p>
    <w:p w14:paraId="25E01D07" w14:textId="77777777" w:rsidR="0063167F" w:rsidRPr="0063167F" w:rsidRDefault="0063167F" w:rsidP="0063167F">
      <w:pPr>
        <w:widowControl w:val="0"/>
        <w:tabs>
          <w:tab w:val="left" w:pos="9019"/>
          <w:tab w:val="left" w:pos="9639"/>
        </w:tabs>
        <w:autoSpaceDE w:val="0"/>
        <w:autoSpaceDN w:val="0"/>
        <w:spacing w:before="57"/>
        <w:ind w:right="691"/>
        <w:rPr>
          <w:rFonts w:eastAsia="Calibri" w:cs="Calibri"/>
          <w:sz w:val="22"/>
          <w:szCs w:val="22"/>
          <w:lang w:val="en-US"/>
        </w:rPr>
      </w:pPr>
    </w:p>
    <w:p w14:paraId="21C65CF4" w14:textId="4D1B00B9" w:rsidR="0063167F" w:rsidRPr="0063167F" w:rsidRDefault="0063167F" w:rsidP="0063167F">
      <w:pPr>
        <w:widowControl w:val="0"/>
        <w:tabs>
          <w:tab w:val="left" w:pos="9639"/>
        </w:tabs>
        <w:autoSpaceDE w:val="0"/>
        <w:autoSpaceDN w:val="0"/>
        <w:ind w:right="691"/>
        <w:rPr>
          <w:rFonts w:eastAsia="Calibri" w:cs="Calibri"/>
          <w:sz w:val="22"/>
          <w:szCs w:val="22"/>
          <w:lang w:val="en-US"/>
        </w:rPr>
      </w:pPr>
    </w:p>
    <w:sectPr w:rsidR="0063167F" w:rsidRPr="0063167F" w:rsidSect="00457709">
      <w:footerReference w:type="default" r:id="rId9"/>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5E16" w14:textId="77777777" w:rsidR="00AA3624" w:rsidRDefault="00AA3624" w:rsidP="00AA3624">
      <w:r>
        <w:separator/>
      </w:r>
    </w:p>
  </w:endnote>
  <w:endnote w:type="continuationSeparator" w:id="0">
    <w:p w14:paraId="33F0E6BC" w14:textId="77777777" w:rsidR="00AA3624" w:rsidRDefault="00AA3624" w:rsidP="00A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26962"/>
      <w:docPartObj>
        <w:docPartGallery w:val="Page Numbers (Bottom of Page)"/>
        <w:docPartUnique/>
      </w:docPartObj>
    </w:sdtPr>
    <w:sdtEndPr>
      <w:rPr>
        <w:rFonts w:asciiTheme="minorHAnsi" w:hAnsiTheme="minorHAnsi" w:cstheme="minorHAnsi"/>
        <w:noProof/>
        <w:sz w:val="16"/>
        <w:szCs w:val="16"/>
      </w:rPr>
    </w:sdtEndPr>
    <w:sdtContent>
      <w:p w14:paraId="34AF8F5D" w14:textId="1588412F" w:rsidR="00BE5C6B" w:rsidRPr="00BE5C6B" w:rsidRDefault="00BE5C6B">
        <w:pPr>
          <w:pStyle w:val="Footer"/>
          <w:jc w:val="right"/>
          <w:rPr>
            <w:rFonts w:asciiTheme="minorHAnsi" w:hAnsiTheme="minorHAnsi" w:cstheme="minorHAnsi"/>
            <w:sz w:val="16"/>
            <w:szCs w:val="16"/>
          </w:rPr>
        </w:pPr>
        <w:r w:rsidRPr="00BE5C6B">
          <w:rPr>
            <w:rFonts w:asciiTheme="minorHAnsi" w:hAnsiTheme="minorHAnsi" w:cstheme="minorHAnsi"/>
            <w:sz w:val="16"/>
            <w:szCs w:val="16"/>
          </w:rPr>
          <w:fldChar w:fldCharType="begin"/>
        </w:r>
        <w:r w:rsidRPr="00BE5C6B">
          <w:rPr>
            <w:rFonts w:asciiTheme="minorHAnsi" w:hAnsiTheme="minorHAnsi" w:cstheme="minorHAnsi"/>
            <w:sz w:val="16"/>
            <w:szCs w:val="16"/>
          </w:rPr>
          <w:instrText xml:space="preserve"> PAGE   \* MERGEFORMAT </w:instrText>
        </w:r>
        <w:r w:rsidRPr="00BE5C6B">
          <w:rPr>
            <w:rFonts w:asciiTheme="minorHAnsi" w:hAnsiTheme="minorHAnsi" w:cstheme="minorHAnsi"/>
            <w:sz w:val="16"/>
            <w:szCs w:val="16"/>
          </w:rPr>
          <w:fldChar w:fldCharType="separate"/>
        </w:r>
        <w:r w:rsidRPr="00BE5C6B">
          <w:rPr>
            <w:rFonts w:asciiTheme="minorHAnsi" w:hAnsiTheme="minorHAnsi" w:cstheme="minorHAnsi"/>
            <w:noProof/>
            <w:sz w:val="16"/>
            <w:szCs w:val="16"/>
          </w:rPr>
          <w:t>2</w:t>
        </w:r>
        <w:r w:rsidRPr="00BE5C6B">
          <w:rPr>
            <w:rFonts w:asciiTheme="minorHAnsi" w:hAnsiTheme="minorHAnsi" w:cstheme="minorHAnsi"/>
            <w:noProof/>
            <w:sz w:val="16"/>
            <w:szCs w:val="16"/>
          </w:rPr>
          <w:fldChar w:fldCharType="end"/>
        </w:r>
      </w:p>
    </w:sdtContent>
  </w:sdt>
  <w:p w14:paraId="705BC8C6" w14:textId="77777777" w:rsidR="00BE5C6B" w:rsidRDefault="00BE5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5718" w14:textId="77777777" w:rsidR="00AA3624" w:rsidRDefault="00AA3624" w:rsidP="00AA3624">
      <w:r>
        <w:separator/>
      </w:r>
    </w:p>
  </w:footnote>
  <w:footnote w:type="continuationSeparator" w:id="0">
    <w:p w14:paraId="38C83BE6" w14:textId="77777777" w:rsidR="00AA3624" w:rsidRDefault="00AA3624" w:rsidP="00AA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tTAzMTQ2NTExNzNS0lEKTi0uzszPAykwrAUABbHJ7CwAAAA="/>
  </w:docVars>
  <w:rsids>
    <w:rsidRoot w:val="00635DBF"/>
    <w:rsid w:val="000568F2"/>
    <w:rsid w:val="00085E39"/>
    <w:rsid w:val="001F1505"/>
    <w:rsid w:val="002406C2"/>
    <w:rsid w:val="00276DB5"/>
    <w:rsid w:val="00287B23"/>
    <w:rsid w:val="002C0CCE"/>
    <w:rsid w:val="002E13CA"/>
    <w:rsid w:val="002E1D0F"/>
    <w:rsid w:val="00360F5B"/>
    <w:rsid w:val="003C51E5"/>
    <w:rsid w:val="003D1545"/>
    <w:rsid w:val="003D7953"/>
    <w:rsid w:val="003F2D59"/>
    <w:rsid w:val="00457709"/>
    <w:rsid w:val="0048077E"/>
    <w:rsid w:val="004B31E9"/>
    <w:rsid w:val="004B4751"/>
    <w:rsid w:val="005032DB"/>
    <w:rsid w:val="00522517"/>
    <w:rsid w:val="00523DF2"/>
    <w:rsid w:val="00536546"/>
    <w:rsid w:val="00565648"/>
    <w:rsid w:val="0063167F"/>
    <w:rsid w:val="00635DBF"/>
    <w:rsid w:val="00652D46"/>
    <w:rsid w:val="00681561"/>
    <w:rsid w:val="00683DC6"/>
    <w:rsid w:val="0069411B"/>
    <w:rsid w:val="006E3674"/>
    <w:rsid w:val="00733B8F"/>
    <w:rsid w:val="00740CF9"/>
    <w:rsid w:val="00761107"/>
    <w:rsid w:val="0078075A"/>
    <w:rsid w:val="00781426"/>
    <w:rsid w:val="007A5857"/>
    <w:rsid w:val="007B1447"/>
    <w:rsid w:val="007B4185"/>
    <w:rsid w:val="007D27B1"/>
    <w:rsid w:val="0080649A"/>
    <w:rsid w:val="008178A0"/>
    <w:rsid w:val="008A59CE"/>
    <w:rsid w:val="008B3CE7"/>
    <w:rsid w:val="008D50B6"/>
    <w:rsid w:val="008F110D"/>
    <w:rsid w:val="009D6736"/>
    <w:rsid w:val="00A51A0C"/>
    <w:rsid w:val="00AA3624"/>
    <w:rsid w:val="00AC1B88"/>
    <w:rsid w:val="00AD56AE"/>
    <w:rsid w:val="00AF7D9B"/>
    <w:rsid w:val="00B95D04"/>
    <w:rsid w:val="00BB2CFD"/>
    <w:rsid w:val="00BE5C6B"/>
    <w:rsid w:val="00BF65BF"/>
    <w:rsid w:val="00C41110"/>
    <w:rsid w:val="00C4116F"/>
    <w:rsid w:val="00C67809"/>
    <w:rsid w:val="00CC56DF"/>
    <w:rsid w:val="00D07444"/>
    <w:rsid w:val="00D11260"/>
    <w:rsid w:val="00D451F4"/>
    <w:rsid w:val="00D5108D"/>
    <w:rsid w:val="00D623EA"/>
    <w:rsid w:val="00DE47A3"/>
    <w:rsid w:val="00E07CE8"/>
    <w:rsid w:val="00E43538"/>
    <w:rsid w:val="00E71B1D"/>
    <w:rsid w:val="00EC6376"/>
    <w:rsid w:val="00EF3C83"/>
    <w:rsid w:val="00FA3999"/>
    <w:rsid w:val="00FE21C5"/>
    <w:rsid w:val="00FE7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705E"/>
  <w15:docId w15:val="{5096F39E-955E-4FF5-B253-5260EF3A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5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AE"/>
    <w:rPr>
      <w:rFonts w:ascii="Segoe UI" w:hAnsi="Segoe UI" w:cs="Segoe UI"/>
      <w:sz w:val="18"/>
      <w:szCs w:val="18"/>
    </w:rPr>
  </w:style>
  <w:style w:type="table" w:customStyle="1" w:styleId="TableGrid1">
    <w:name w:val="Table Grid1"/>
    <w:basedOn w:val="TableNormal"/>
    <w:next w:val="TableGrid"/>
    <w:uiPriority w:val="39"/>
    <w:rsid w:val="0078075A"/>
    <w:rPr>
      <w:rFonts w:ascii="Cambria" w:eastAsia="Times New Roman" w:hAnsi="Cambria" w:cs="Times New Roman"/>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3624"/>
    <w:pPr>
      <w:tabs>
        <w:tab w:val="center" w:pos="4513"/>
        <w:tab w:val="right" w:pos="9026"/>
      </w:tabs>
    </w:pPr>
  </w:style>
  <w:style w:type="character" w:customStyle="1" w:styleId="HeaderChar">
    <w:name w:val="Header Char"/>
    <w:basedOn w:val="DefaultParagraphFont"/>
    <w:link w:val="Header"/>
    <w:uiPriority w:val="99"/>
    <w:rsid w:val="00AA3624"/>
  </w:style>
  <w:style w:type="paragraph" w:styleId="Footer">
    <w:name w:val="footer"/>
    <w:basedOn w:val="Normal"/>
    <w:link w:val="FooterChar"/>
    <w:uiPriority w:val="99"/>
    <w:unhideWhenUsed/>
    <w:rsid w:val="00AA3624"/>
    <w:pPr>
      <w:tabs>
        <w:tab w:val="center" w:pos="4513"/>
        <w:tab w:val="right" w:pos="9026"/>
      </w:tabs>
    </w:pPr>
  </w:style>
  <w:style w:type="character" w:customStyle="1" w:styleId="FooterChar">
    <w:name w:val="Footer Char"/>
    <w:basedOn w:val="DefaultParagraphFont"/>
    <w:link w:val="Footer"/>
    <w:uiPriority w:val="99"/>
    <w:rsid w:val="00AA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Armando Giglia</dc:creator>
  <cp:lastModifiedBy>Mishelle Tarling</cp:lastModifiedBy>
  <cp:revision>5</cp:revision>
  <cp:lastPrinted>2017-01-10T05:02:00Z</cp:lastPrinted>
  <dcterms:created xsi:type="dcterms:W3CDTF">2023-01-20T05:11:00Z</dcterms:created>
  <dcterms:modified xsi:type="dcterms:W3CDTF">2023-01-24T05:04:00Z</dcterms:modified>
</cp:coreProperties>
</file>